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B3E" w:rsidRPr="00054B3E" w:rsidRDefault="00054B3E" w:rsidP="00054B3E">
      <w:pPr>
        <w:spacing w:after="0" w:line="360" w:lineRule="auto"/>
        <w:jc w:val="both"/>
        <w:rPr>
          <w:rFonts w:ascii="Century Gothic" w:eastAsia="Calibri" w:hAnsi="Century Gothic" w:cs="Arial"/>
          <w:b/>
          <w:sz w:val="2"/>
          <w:lang w:val="en-US" w:eastAsia="fr-FR"/>
        </w:rPr>
      </w:pPr>
    </w:p>
    <w:p w:rsidR="00054B3E" w:rsidRPr="00054B3E" w:rsidRDefault="00054B3E" w:rsidP="00054B3E">
      <w:pPr>
        <w:spacing w:after="200" w:line="276" w:lineRule="auto"/>
        <w:rPr>
          <w:rFonts w:ascii="Century Gothic" w:eastAsia="Calibri" w:hAnsi="Century Gothic" w:cs="Arial"/>
          <w:sz w:val="2"/>
          <w:lang w:val="en-US" w:eastAsia="fr-FR"/>
        </w:rPr>
      </w:pPr>
    </w:p>
    <w:p w:rsidR="00054B3E" w:rsidRPr="00054B3E" w:rsidRDefault="00054B3E" w:rsidP="00054B3E">
      <w:pPr>
        <w:spacing w:after="200" w:line="276" w:lineRule="auto"/>
        <w:rPr>
          <w:rFonts w:ascii="Century Gothic" w:eastAsia="Calibri" w:hAnsi="Century Gothic" w:cs="Arial"/>
          <w:sz w:val="2"/>
          <w:lang w:val="en-US" w:eastAsia="fr-FR"/>
        </w:rPr>
      </w:pPr>
    </w:p>
    <w:p w:rsidR="00054B3E" w:rsidRPr="00054B3E" w:rsidRDefault="00054B3E" w:rsidP="00054B3E">
      <w:pPr>
        <w:spacing w:after="200" w:line="276" w:lineRule="auto"/>
        <w:rPr>
          <w:rFonts w:ascii="Century Gothic" w:eastAsia="Calibri" w:hAnsi="Century Gothic" w:cs="Arial"/>
          <w:sz w:val="2"/>
          <w:lang w:val="en-US" w:eastAsia="fr-FR"/>
        </w:rPr>
      </w:pPr>
    </w:p>
    <w:p w:rsidR="00054B3E" w:rsidRPr="00054B3E" w:rsidRDefault="00054B3E" w:rsidP="00341A33">
      <w:pPr>
        <w:tabs>
          <w:tab w:val="left" w:pos="4300"/>
          <w:tab w:val="left" w:pos="4360"/>
        </w:tabs>
        <w:spacing w:after="200" w:line="276" w:lineRule="auto"/>
        <w:jc w:val="center"/>
        <w:rPr>
          <w:rFonts w:ascii="Century Gothic" w:eastAsia="Calibri" w:hAnsi="Century Gothic" w:cs="Arial"/>
          <w:sz w:val="2"/>
          <w:lang w:val="en-US" w:eastAsia="fr-FR"/>
        </w:rPr>
      </w:pPr>
    </w:p>
    <w:tbl>
      <w:tblPr>
        <w:tblpPr w:leftFromText="141" w:rightFromText="141" w:vertAnchor="text" w:horzAnchor="margin" w:tblpXSpec="center" w:tblpY="-17"/>
        <w:tblW w:w="10645" w:type="dxa"/>
        <w:tblLook w:val="01E0" w:firstRow="1" w:lastRow="1" w:firstColumn="1" w:lastColumn="1" w:noHBand="0" w:noVBand="0"/>
      </w:tblPr>
      <w:tblGrid>
        <w:gridCol w:w="4267"/>
        <w:gridCol w:w="2373"/>
        <w:gridCol w:w="4005"/>
      </w:tblGrid>
      <w:tr w:rsidR="00857299" w:rsidRPr="00CD7B55" w:rsidTr="00341A33">
        <w:trPr>
          <w:trHeight w:val="354"/>
        </w:trPr>
        <w:tc>
          <w:tcPr>
            <w:tcW w:w="4267" w:type="dxa"/>
          </w:tcPr>
          <w:p w:rsidR="00857299" w:rsidRPr="007E2852" w:rsidRDefault="00857299" w:rsidP="00857299">
            <w:pPr>
              <w:spacing w:after="0" w:line="240" w:lineRule="auto"/>
              <w:jc w:val="center"/>
              <w:rPr>
                <w:rFonts w:ascii="Arial" w:hAnsi="Arial" w:cs="Arial"/>
                <w:b/>
              </w:rPr>
            </w:pPr>
            <w:r w:rsidRPr="007E2852">
              <w:rPr>
                <w:rFonts w:ascii="Arial" w:hAnsi="Arial" w:cs="Arial"/>
                <w:b/>
              </w:rPr>
              <w:t>REPUBLIQUE DU CAMEROUN</w:t>
            </w:r>
          </w:p>
          <w:p w:rsidR="00857299" w:rsidRPr="007E2852" w:rsidRDefault="00857299" w:rsidP="00857299">
            <w:pPr>
              <w:spacing w:after="0" w:line="240" w:lineRule="auto"/>
              <w:jc w:val="center"/>
              <w:rPr>
                <w:rFonts w:ascii="Arial" w:hAnsi="Arial" w:cs="Arial"/>
                <w:b/>
                <w:i/>
                <w:iCs/>
              </w:rPr>
            </w:pPr>
            <w:r w:rsidRPr="007E2852">
              <w:rPr>
                <w:rFonts w:ascii="Arial" w:hAnsi="Arial" w:cs="Arial"/>
                <w:b/>
                <w:i/>
                <w:iCs/>
              </w:rPr>
              <w:t>Paix – Travail – Patrie</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c>
          <w:tcPr>
            <w:tcW w:w="2373" w:type="dxa"/>
            <w:vMerge w:val="restart"/>
          </w:tcPr>
          <w:p w:rsidR="00857299" w:rsidRPr="00CD7B55" w:rsidRDefault="00857299" w:rsidP="00857299">
            <w:pPr>
              <w:spacing w:after="0" w:line="240" w:lineRule="auto"/>
              <w:jc w:val="center"/>
              <w:rPr>
                <w:rFonts w:ascii="Arial" w:hAnsi="Arial" w:cs="Arial"/>
                <w:b/>
              </w:rPr>
            </w:pPr>
            <w:r w:rsidRPr="00CD7B55">
              <w:rPr>
                <w:rFonts w:ascii="Arial" w:hAnsi="Arial" w:cs="Arial"/>
                <w:b/>
                <w:noProof/>
                <w:lang w:eastAsia="fr-FR"/>
              </w:rPr>
              <w:drawing>
                <wp:inline distT="0" distB="0" distL="0" distR="0" wp14:anchorId="4CB30DDB" wp14:editId="0C275DA8">
                  <wp:extent cx="1310640" cy="1234440"/>
                  <wp:effectExtent l="0" t="0" r="3810" b="3810"/>
                  <wp:docPr id="17" name="Image 17" descr="E:\CELSUIVI MINEPDED 2023\logo officiel minep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ELSUIVI MINEPDED 2023\logo officiel minepd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466" cy="1329404"/>
                          </a:xfrm>
                          <a:prstGeom prst="rect">
                            <a:avLst/>
                          </a:prstGeom>
                          <a:noFill/>
                          <a:ln>
                            <a:noFill/>
                          </a:ln>
                        </pic:spPr>
                      </pic:pic>
                    </a:graphicData>
                  </a:graphic>
                </wp:inline>
              </w:drawing>
            </w:r>
          </w:p>
        </w:tc>
        <w:tc>
          <w:tcPr>
            <w:tcW w:w="4005" w:type="dxa"/>
          </w:tcPr>
          <w:p w:rsidR="00857299" w:rsidRPr="00857299" w:rsidRDefault="00857299" w:rsidP="00857299">
            <w:pPr>
              <w:spacing w:after="0" w:line="240" w:lineRule="auto"/>
              <w:jc w:val="center"/>
              <w:rPr>
                <w:rFonts w:ascii="Arial" w:hAnsi="Arial" w:cs="Arial"/>
                <w:b/>
                <w:lang w:val="en-GB"/>
              </w:rPr>
            </w:pPr>
            <w:r w:rsidRPr="00857299">
              <w:rPr>
                <w:rFonts w:ascii="Arial" w:hAnsi="Arial" w:cs="Arial"/>
                <w:b/>
                <w:lang w:val="en-GB"/>
              </w:rPr>
              <w:t>REPUBLIC OF CAMEROON</w:t>
            </w:r>
          </w:p>
          <w:p w:rsidR="00857299" w:rsidRPr="00857299" w:rsidRDefault="00857299" w:rsidP="00857299">
            <w:pPr>
              <w:spacing w:after="0" w:line="240" w:lineRule="auto"/>
              <w:jc w:val="center"/>
              <w:rPr>
                <w:rFonts w:ascii="Arial" w:hAnsi="Arial" w:cs="Arial"/>
                <w:b/>
                <w:i/>
                <w:iCs/>
                <w:lang w:val="en-GB"/>
              </w:rPr>
            </w:pPr>
            <w:r w:rsidRPr="00857299">
              <w:rPr>
                <w:rFonts w:ascii="Arial" w:hAnsi="Arial" w:cs="Arial"/>
                <w:b/>
                <w:i/>
                <w:iCs/>
                <w:lang w:val="en-GB"/>
              </w:rPr>
              <w:t>Peace – Work – Fatherland</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r>
      <w:tr w:rsidR="00857299" w:rsidRPr="00CD7B55" w:rsidTr="00341A33">
        <w:trPr>
          <w:trHeight w:val="583"/>
        </w:trPr>
        <w:tc>
          <w:tcPr>
            <w:tcW w:w="4267" w:type="dxa"/>
          </w:tcPr>
          <w:p w:rsidR="00857299" w:rsidRPr="007E2852" w:rsidRDefault="00857299" w:rsidP="00857299">
            <w:pPr>
              <w:spacing w:after="0" w:line="240" w:lineRule="auto"/>
              <w:jc w:val="center"/>
              <w:rPr>
                <w:rFonts w:ascii="Arial" w:hAnsi="Arial" w:cs="Arial"/>
                <w:b/>
                <w:bCs/>
              </w:rPr>
            </w:pPr>
            <w:r w:rsidRPr="007E2852">
              <w:rPr>
                <w:rFonts w:ascii="Arial" w:hAnsi="Arial" w:cs="Arial"/>
                <w:b/>
                <w:bCs/>
              </w:rPr>
              <w:t xml:space="preserve">MINISTERE DE L’ENVIRONNEMENT, </w:t>
            </w:r>
          </w:p>
          <w:p w:rsidR="00857299" w:rsidRPr="007E2852" w:rsidRDefault="00857299" w:rsidP="00857299">
            <w:pPr>
              <w:spacing w:after="0" w:line="240" w:lineRule="auto"/>
              <w:jc w:val="center"/>
              <w:rPr>
                <w:rFonts w:ascii="Arial" w:hAnsi="Arial" w:cs="Arial"/>
                <w:b/>
                <w:bCs/>
              </w:rPr>
            </w:pPr>
            <w:r w:rsidRPr="007E2852">
              <w:rPr>
                <w:rFonts w:ascii="Arial" w:hAnsi="Arial" w:cs="Arial"/>
                <w:b/>
                <w:bCs/>
              </w:rPr>
              <w:t xml:space="preserve">DE LA PROTECTION DE LA NATURE </w:t>
            </w:r>
          </w:p>
          <w:p w:rsidR="00857299" w:rsidRPr="00CD7B55" w:rsidRDefault="00857299" w:rsidP="00857299">
            <w:pPr>
              <w:spacing w:after="0" w:line="240" w:lineRule="auto"/>
              <w:jc w:val="center"/>
              <w:rPr>
                <w:rFonts w:ascii="Arial" w:hAnsi="Arial" w:cs="Arial"/>
                <w:b/>
                <w:bCs/>
              </w:rPr>
            </w:pPr>
            <w:r w:rsidRPr="00CD7B55">
              <w:rPr>
                <w:rFonts w:ascii="Arial" w:hAnsi="Arial" w:cs="Arial"/>
                <w:b/>
                <w:bCs/>
              </w:rPr>
              <w:t>ET DU DEVELOPPEMENT DURABLE</w:t>
            </w:r>
          </w:p>
          <w:p w:rsidR="00857299" w:rsidRPr="00CD7B55" w:rsidRDefault="00857299" w:rsidP="00857299">
            <w:pPr>
              <w:spacing w:after="0" w:line="240" w:lineRule="auto"/>
              <w:jc w:val="center"/>
              <w:rPr>
                <w:rFonts w:ascii="Arial" w:hAnsi="Arial" w:cs="Arial"/>
                <w:b/>
                <w:bCs/>
              </w:rPr>
            </w:pPr>
            <w:r w:rsidRPr="00CD7B55">
              <w:rPr>
                <w:rFonts w:ascii="Arial" w:hAnsi="Arial" w:cs="Arial"/>
                <w:b/>
                <w:bCs/>
              </w:rPr>
              <w:t>--------</w:t>
            </w:r>
          </w:p>
        </w:tc>
        <w:tc>
          <w:tcPr>
            <w:tcW w:w="2373" w:type="dxa"/>
            <w:vMerge/>
          </w:tcPr>
          <w:p w:rsidR="00857299" w:rsidRPr="00CD7B55" w:rsidRDefault="00857299" w:rsidP="00857299">
            <w:pPr>
              <w:spacing w:after="0" w:line="240" w:lineRule="auto"/>
              <w:jc w:val="center"/>
              <w:rPr>
                <w:rFonts w:ascii="Arial" w:hAnsi="Arial" w:cs="Arial"/>
                <w:b/>
                <w:bCs/>
              </w:rPr>
            </w:pPr>
          </w:p>
        </w:tc>
        <w:tc>
          <w:tcPr>
            <w:tcW w:w="4005" w:type="dxa"/>
          </w:tcPr>
          <w:p w:rsidR="00857299" w:rsidRPr="00857299" w:rsidRDefault="00857299" w:rsidP="00857299">
            <w:pPr>
              <w:spacing w:after="0" w:line="240" w:lineRule="auto"/>
              <w:jc w:val="center"/>
              <w:rPr>
                <w:rFonts w:ascii="Arial" w:hAnsi="Arial" w:cs="Arial"/>
                <w:b/>
                <w:bCs/>
                <w:lang w:val="en-GB"/>
              </w:rPr>
            </w:pPr>
            <w:r w:rsidRPr="00857299">
              <w:rPr>
                <w:rFonts w:ascii="Arial" w:hAnsi="Arial" w:cs="Arial"/>
                <w:b/>
                <w:bCs/>
                <w:lang w:val="en-GB"/>
              </w:rPr>
              <w:t>MINISTRY OF ENVIRONMENT</w:t>
            </w:r>
          </w:p>
          <w:p w:rsidR="00857299" w:rsidRPr="00857299" w:rsidRDefault="00857299" w:rsidP="00857299">
            <w:pPr>
              <w:spacing w:after="0" w:line="240" w:lineRule="auto"/>
              <w:jc w:val="center"/>
              <w:rPr>
                <w:rFonts w:ascii="Arial" w:hAnsi="Arial" w:cs="Arial"/>
                <w:b/>
                <w:bCs/>
                <w:lang w:val="en-GB"/>
              </w:rPr>
            </w:pPr>
            <w:r w:rsidRPr="00857299">
              <w:rPr>
                <w:rFonts w:ascii="Arial" w:hAnsi="Arial" w:cs="Arial"/>
                <w:b/>
                <w:bCs/>
                <w:lang w:val="en-GB"/>
              </w:rPr>
              <w:t xml:space="preserve">PROTECTION OF NATURE AND </w:t>
            </w:r>
          </w:p>
          <w:p w:rsidR="00857299" w:rsidRPr="00CD7B55" w:rsidRDefault="00857299" w:rsidP="00857299">
            <w:pPr>
              <w:spacing w:after="0" w:line="240" w:lineRule="auto"/>
              <w:jc w:val="center"/>
              <w:rPr>
                <w:rFonts w:ascii="Arial" w:hAnsi="Arial" w:cs="Arial"/>
                <w:b/>
                <w:bCs/>
              </w:rPr>
            </w:pPr>
            <w:r w:rsidRPr="00CD7B55">
              <w:rPr>
                <w:rFonts w:ascii="Arial" w:hAnsi="Arial" w:cs="Arial"/>
                <w:b/>
                <w:bCs/>
              </w:rPr>
              <w:t xml:space="preserve">SUSTAINABLE DEVELOPMENT </w:t>
            </w:r>
          </w:p>
          <w:p w:rsidR="00857299" w:rsidRPr="00CD7B55" w:rsidRDefault="00857299" w:rsidP="00857299">
            <w:pPr>
              <w:spacing w:after="0" w:line="240" w:lineRule="auto"/>
              <w:jc w:val="center"/>
              <w:rPr>
                <w:rFonts w:ascii="Arial" w:hAnsi="Arial" w:cs="Arial"/>
                <w:b/>
                <w:bCs/>
                <w:lang w:val="en-GB"/>
              </w:rPr>
            </w:pPr>
            <w:r w:rsidRPr="00CD7B55">
              <w:rPr>
                <w:rFonts w:ascii="Arial" w:hAnsi="Arial" w:cs="Arial"/>
                <w:b/>
                <w:bCs/>
                <w:lang w:val="en-GB"/>
              </w:rPr>
              <w:t>--------</w:t>
            </w:r>
          </w:p>
        </w:tc>
      </w:tr>
      <w:tr w:rsidR="00857299" w:rsidRPr="00CD7B55" w:rsidTr="00341A33">
        <w:trPr>
          <w:trHeight w:val="236"/>
        </w:trPr>
        <w:tc>
          <w:tcPr>
            <w:tcW w:w="4267" w:type="dxa"/>
          </w:tcPr>
          <w:p w:rsidR="00857299" w:rsidRPr="00CD7B55" w:rsidRDefault="00857299" w:rsidP="00857299">
            <w:pPr>
              <w:spacing w:after="0" w:line="240" w:lineRule="auto"/>
              <w:jc w:val="center"/>
              <w:rPr>
                <w:rFonts w:ascii="Arial" w:hAnsi="Arial" w:cs="Arial"/>
                <w:b/>
              </w:rPr>
            </w:pPr>
            <w:r w:rsidRPr="00CD7B55">
              <w:rPr>
                <w:rFonts w:ascii="Arial" w:hAnsi="Arial" w:cs="Arial"/>
                <w:b/>
              </w:rPr>
              <w:t>CABINET DU MINISTRE</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c>
          <w:tcPr>
            <w:tcW w:w="2373" w:type="dxa"/>
            <w:vMerge/>
          </w:tcPr>
          <w:p w:rsidR="00857299" w:rsidRPr="00CD7B55" w:rsidRDefault="00857299" w:rsidP="00857299">
            <w:pPr>
              <w:spacing w:after="0" w:line="240" w:lineRule="auto"/>
              <w:jc w:val="center"/>
              <w:rPr>
                <w:rFonts w:ascii="Arial" w:hAnsi="Arial" w:cs="Arial"/>
                <w:b/>
              </w:rPr>
            </w:pPr>
          </w:p>
        </w:tc>
        <w:tc>
          <w:tcPr>
            <w:tcW w:w="4005" w:type="dxa"/>
          </w:tcPr>
          <w:p w:rsidR="00857299" w:rsidRPr="00CD7B55" w:rsidRDefault="00857299" w:rsidP="00857299">
            <w:pPr>
              <w:spacing w:after="0" w:line="240" w:lineRule="auto"/>
              <w:jc w:val="center"/>
              <w:rPr>
                <w:rFonts w:ascii="Arial" w:hAnsi="Arial" w:cs="Arial"/>
                <w:b/>
              </w:rPr>
            </w:pPr>
            <w:r w:rsidRPr="00CD7B55">
              <w:rPr>
                <w:rFonts w:ascii="Arial" w:hAnsi="Arial" w:cs="Arial"/>
                <w:b/>
              </w:rPr>
              <w:t>MINISTER’S CABINET</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r>
      <w:tr w:rsidR="00857299" w:rsidRPr="00CD7B55" w:rsidTr="00341A33">
        <w:trPr>
          <w:trHeight w:val="228"/>
        </w:trPr>
        <w:tc>
          <w:tcPr>
            <w:tcW w:w="4267" w:type="dxa"/>
          </w:tcPr>
          <w:p w:rsidR="00857299" w:rsidRPr="00CD7B55" w:rsidRDefault="00857299" w:rsidP="00857299">
            <w:pPr>
              <w:spacing w:after="0" w:line="240" w:lineRule="auto"/>
              <w:jc w:val="center"/>
              <w:rPr>
                <w:rFonts w:ascii="Arial" w:hAnsi="Arial" w:cs="Arial"/>
                <w:b/>
              </w:rPr>
            </w:pPr>
            <w:r w:rsidRPr="00CD7B55">
              <w:rPr>
                <w:rFonts w:ascii="Arial" w:hAnsi="Arial" w:cs="Arial"/>
                <w:b/>
              </w:rPr>
              <w:t>CONSEILLER TECHNIQUE N</w:t>
            </w:r>
            <w:r w:rsidRPr="00CD7B55">
              <w:rPr>
                <w:rFonts w:ascii="Arial" w:hAnsi="Arial" w:cs="Arial"/>
                <w:b/>
                <w:vertAlign w:val="superscript"/>
              </w:rPr>
              <w:t>o</w:t>
            </w:r>
            <w:r w:rsidRPr="00CD7B55">
              <w:rPr>
                <w:rFonts w:ascii="Arial" w:hAnsi="Arial" w:cs="Arial"/>
                <w:b/>
              </w:rPr>
              <w:t> 2</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c>
          <w:tcPr>
            <w:tcW w:w="2373" w:type="dxa"/>
            <w:vMerge/>
          </w:tcPr>
          <w:p w:rsidR="00857299" w:rsidRPr="00CD7B55" w:rsidRDefault="00857299" w:rsidP="00857299">
            <w:pPr>
              <w:spacing w:after="0" w:line="240" w:lineRule="auto"/>
              <w:jc w:val="center"/>
              <w:rPr>
                <w:rFonts w:ascii="Arial" w:hAnsi="Arial" w:cs="Arial"/>
                <w:b/>
              </w:rPr>
            </w:pPr>
          </w:p>
        </w:tc>
        <w:tc>
          <w:tcPr>
            <w:tcW w:w="4005" w:type="dxa"/>
          </w:tcPr>
          <w:p w:rsidR="00857299" w:rsidRPr="00CD7B55" w:rsidRDefault="00857299" w:rsidP="00857299">
            <w:pPr>
              <w:spacing w:after="0" w:line="240" w:lineRule="auto"/>
              <w:jc w:val="center"/>
              <w:rPr>
                <w:rFonts w:ascii="Arial" w:hAnsi="Arial" w:cs="Arial"/>
                <w:b/>
              </w:rPr>
            </w:pPr>
            <w:r w:rsidRPr="00CD7B55">
              <w:rPr>
                <w:rFonts w:ascii="Arial" w:hAnsi="Arial" w:cs="Arial"/>
                <w:b/>
              </w:rPr>
              <w:t>TECHNICAL ADVISER N</w:t>
            </w:r>
            <w:r w:rsidRPr="00CD7B55">
              <w:rPr>
                <w:rFonts w:ascii="Arial" w:hAnsi="Arial" w:cs="Arial"/>
                <w:b/>
                <w:vertAlign w:val="superscript"/>
              </w:rPr>
              <w:t>o</w:t>
            </w:r>
            <w:r w:rsidRPr="00CD7B55">
              <w:rPr>
                <w:rFonts w:ascii="Arial" w:hAnsi="Arial" w:cs="Arial"/>
                <w:b/>
              </w:rPr>
              <w:t>2</w:t>
            </w:r>
          </w:p>
          <w:p w:rsidR="00857299" w:rsidRPr="00CD7B55" w:rsidRDefault="00857299" w:rsidP="00857299">
            <w:pPr>
              <w:spacing w:after="0" w:line="240" w:lineRule="auto"/>
              <w:jc w:val="center"/>
              <w:rPr>
                <w:rFonts w:ascii="Arial" w:hAnsi="Arial" w:cs="Arial"/>
                <w:b/>
              </w:rPr>
            </w:pPr>
            <w:r w:rsidRPr="00CD7B55">
              <w:rPr>
                <w:rFonts w:ascii="Arial" w:hAnsi="Arial" w:cs="Arial"/>
                <w:b/>
              </w:rPr>
              <w:t>------</w:t>
            </w:r>
          </w:p>
        </w:tc>
      </w:tr>
    </w:tbl>
    <w:p w:rsidR="00857299" w:rsidRPr="00054B3E" w:rsidRDefault="00857299" w:rsidP="00341A33">
      <w:pPr>
        <w:autoSpaceDE w:val="0"/>
        <w:autoSpaceDN w:val="0"/>
        <w:adjustRightInd w:val="0"/>
        <w:spacing w:after="200" w:line="240" w:lineRule="auto"/>
        <w:jc w:val="center"/>
        <w:rPr>
          <w:rFonts w:ascii="Century Gothic" w:eastAsiaTheme="minorEastAsia" w:hAnsi="Century Gothic"/>
          <w:b/>
          <w:sz w:val="24"/>
          <w:szCs w:val="24"/>
          <w:lang w:eastAsia="fr-FR"/>
        </w:rPr>
      </w:pPr>
      <w:r w:rsidRPr="00054B3E">
        <w:rPr>
          <w:rFonts w:ascii="Times New Roman" w:eastAsiaTheme="minorEastAsia" w:hAnsi="Times New Roman"/>
          <w:noProof/>
          <w:lang w:eastAsia="fr-FR"/>
        </w:rPr>
        <w:drawing>
          <wp:inline distT="0" distB="0" distL="0" distR="0" wp14:anchorId="432C3BF9" wp14:editId="13059601">
            <wp:extent cx="1249721" cy="882015"/>
            <wp:effectExtent l="0" t="0" r="0" b="0"/>
            <wp:docPr id="2" name="Image 18" descr="Logo 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G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048" cy="888598"/>
                    </a:xfrm>
                    <a:prstGeom prst="rect">
                      <a:avLst/>
                    </a:prstGeom>
                    <a:noFill/>
                    <a:ln>
                      <a:noFill/>
                    </a:ln>
                  </pic:spPr>
                </pic:pic>
              </a:graphicData>
            </a:graphic>
          </wp:inline>
        </w:drawing>
      </w:r>
    </w:p>
    <w:p w:rsidR="00857299" w:rsidRDefault="00857299" w:rsidP="00857299">
      <w:pPr>
        <w:autoSpaceDE w:val="0"/>
        <w:autoSpaceDN w:val="0"/>
        <w:adjustRightInd w:val="0"/>
        <w:spacing w:after="200" w:line="240" w:lineRule="auto"/>
        <w:rPr>
          <w:rFonts w:ascii="Century Gothic" w:eastAsiaTheme="minorEastAsia" w:hAnsi="Century Gothic"/>
          <w:b/>
          <w:sz w:val="24"/>
          <w:szCs w:val="24"/>
          <w:lang w:eastAsia="fr-FR"/>
        </w:rPr>
      </w:pPr>
    </w:p>
    <w:p w:rsidR="00E25C21" w:rsidRDefault="00E25C21" w:rsidP="00810E06">
      <w:pPr>
        <w:autoSpaceDE w:val="0"/>
        <w:autoSpaceDN w:val="0"/>
        <w:adjustRightInd w:val="0"/>
        <w:spacing w:after="200" w:line="240" w:lineRule="auto"/>
        <w:jc w:val="center"/>
        <w:rPr>
          <w:rFonts w:ascii="Century Gothic" w:eastAsiaTheme="minorEastAsia" w:hAnsi="Century Gothic"/>
          <w:b/>
          <w:sz w:val="24"/>
          <w:szCs w:val="24"/>
          <w:lang w:eastAsia="fr-FR"/>
        </w:rPr>
      </w:pPr>
      <w:r w:rsidRPr="00054B3E">
        <w:rPr>
          <w:rFonts w:eastAsiaTheme="minorEastAsia"/>
          <w:noProof/>
          <w:lang w:eastAsia="fr-FR"/>
        </w:rPr>
        <mc:AlternateContent>
          <mc:Choice Requires="wps">
            <w:drawing>
              <wp:anchor distT="0" distB="0" distL="114300" distR="114300" simplePos="0" relativeHeight="251662336" behindDoc="0" locked="0" layoutInCell="1" allowOverlap="1" wp14:anchorId="7DAA178A" wp14:editId="015603F2">
                <wp:simplePos x="0" y="0"/>
                <wp:positionH relativeFrom="page">
                  <wp:posOffset>539750</wp:posOffset>
                </wp:positionH>
                <wp:positionV relativeFrom="paragraph">
                  <wp:posOffset>13970</wp:posOffset>
                </wp:positionV>
                <wp:extent cx="5873750" cy="2152650"/>
                <wp:effectExtent l="19050" t="19050" r="12700" b="19050"/>
                <wp:wrapSquare wrapText="bothSides"/>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2152650"/>
                        </a:xfrm>
                        <a:prstGeom prst="rect">
                          <a:avLst/>
                        </a:prstGeom>
                        <a:solidFill>
                          <a:sysClr val="window" lastClr="FFFFFF"/>
                        </a:solidFill>
                        <a:ln w="38100" cap="flat" cmpd="sng" algn="ctr">
                          <a:solidFill>
                            <a:sysClr val="windowText" lastClr="000000"/>
                          </a:solidFill>
                          <a:prstDash val="solid"/>
                        </a:ln>
                        <a:effectLst/>
                      </wps:spPr>
                      <wps:txbx>
                        <w:txbxContent>
                          <w:p w:rsidR="00585F33" w:rsidRDefault="00585F33" w:rsidP="00857299">
                            <w:pPr>
                              <w:tabs>
                                <w:tab w:val="left" w:pos="1185"/>
                              </w:tabs>
                              <w:spacing w:after="0" w:line="240" w:lineRule="auto"/>
                              <w:jc w:val="center"/>
                              <w:rPr>
                                <w:rFonts w:ascii="Tahoma" w:hAnsi="Tahoma" w:cs="Tahoma"/>
                                <w:b/>
                                <w:bCs/>
                                <w:sz w:val="32"/>
                                <w:szCs w:val="32"/>
                              </w:rPr>
                            </w:pPr>
                            <w:r w:rsidRPr="00256311">
                              <w:rPr>
                                <w:rFonts w:ascii="Tahoma" w:hAnsi="Tahoma" w:cs="Tahoma"/>
                                <w:b/>
                                <w:bCs/>
                                <w:sz w:val="32"/>
                                <w:szCs w:val="32"/>
                              </w:rPr>
                              <w:t xml:space="preserve">RAPPORT </w:t>
                            </w:r>
                            <w:r>
                              <w:rPr>
                                <w:rFonts w:ascii="Tahoma" w:hAnsi="Tahoma" w:cs="Tahoma"/>
                                <w:b/>
                                <w:bCs/>
                                <w:sz w:val="32"/>
                                <w:szCs w:val="32"/>
                              </w:rPr>
                              <w:t>GENERAL DE LA TABLE RONDE DES PROJETS EN COURS D’EXECUTION FINANCES PAR LE FONDS POUR L’ENVIRONNEMENT MONDIAL AU</w:t>
                            </w:r>
                            <w:r w:rsidRPr="00AD7F43">
                              <w:rPr>
                                <w:rFonts w:ascii="Tahoma" w:hAnsi="Tahoma" w:cs="Tahoma"/>
                                <w:b/>
                                <w:bCs/>
                                <w:sz w:val="32"/>
                                <w:szCs w:val="32"/>
                                <w:lang w:val="fr-CM"/>
                              </w:rPr>
                              <w:t xml:space="preserve"> CAMEROUN</w:t>
                            </w:r>
                          </w:p>
                          <w:p w:rsidR="00585F33" w:rsidRDefault="00585F33" w:rsidP="00857299">
                            <w:pPr>
                              <w:tabs>
                                <w:tab w:val="left" w:pos="1185"/>
                              </w:tabs>
                              <w:spacing w:after="0" w:line="240" w:lineRule="auto"/>
                              <w:jc w:val="center"/>
                              <w:rPr>
                                <w:rFonts w:ascii="Tahoma" w:hAnsi="Tahoma" w:cs="Tahoma"/>
                                <w:b/>
                                <w:bCs/>
                                <w:sz w:val="32"/>
                                <w:szCs w:val="32"/>
                              </w:rPr>
                            </w:pPr>
                          </w:p>
                          <w:p w:rsidR="00585F33" w:rsidRPr="00AB2835" w:rsidRDefault="00585F33" w:rsidP="00857299">
                            <w:pPr>
                              <w:autoSpaceDE w:val="0"/>
                              <w:autoSpaceDN w:val="0"/>
                              <w:adjustRightInd w:val="0"/>
                              <w:jc w:val="center"/>
                              <w:rPr>
                                <w:rFonts w:ascii="Tahoma" w:hAnsi="Tahoma" w:cs="Tahoma"/>
                                <w:b/>
                                <w:bCs/>
                                <w:i/>
                                <w:sz w:val="32"/>
                                <w:szCs w:val="32"/>
                              </w:rPr>
                            </w:pPr>
                            <w:r>
                              <w:rPr>
                                <w:rFonts w:ascii="Tahoma" w:hAnsi="Tahoma" w:cs="Tahoma"/>
                                <w:b/>
                                <w:bCs/>
                                <w:i/>
                                <w:sz w:val="32"/>
                                <w:szCs w:val="32"/>
                              </w:rPr>
                              <w:t>Yaoundé, Hôtel Franco, 07 août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A178A" id="_x0000_t202" coordsize="21600,21600" o:spt="202" path="m,l,21600r21600,l21600,xe">
                <v:stroke joinstyle="miter"/>
                <v:path gradientshapeok="t" o:connecttype="rect"/>
              </v:shapetype>
              <v:shape id="Zone de texte 85" o:spid="_x0000_s1026" type="#_x0000_t202" style="position:absolute;left:0;text-align:left;margin-left:42.5pt;margin-top:1.1pt;width:462.5pt;height:1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" fillcolor="window" strokecolor="windowText" strokeweight="3pt">
                <v:path arrowok="t"/>
                <v:textbox>
                  <w:txbxContent>
                    <w:p w:rsidR="00585F33" w:rsidRDefault="00585F33" w:rsidP="00857299">
                      <w:pPr>
                        <w:tabs>
                          <w:tab w:val="left" w:pos="1185"/>
                        </w:tabs>
                        <w:spacing w:after="0" w:line="240" w:lineRule="auto"/>
                        <w:jc w:val="center"/>
                        <w:rPr>
                          <w:rFonts w:ascii="Tahoma" w:hAnsi="Tahoma" w:cs="Tahoma"/>
                          <w:b/>
                          <w:bCs/>
                          <w:sz w:val="32"/>
                          <w:szCs w:val="32"/>
                        </w:rPr>
                      </w:pPr>
                      <w:r w:rsidRPr="00256311">
                        <w:rPr>
                          <w:rFonts w:ascii="Tahoma" w:hAnsi="Tahoma" w:cs="Tahoma"/>
                          <w:b/>
                          <w:bCs/>
                          <w:sz w:val="32"/>
                          <w:szCs w:val="32"/>
                        </w:rPr>
                        <w:t xml:space="preserve">RAPPORT </w:t>
                      </w:r>
                      <w:r>
                        <w:rPr>
                          <w:rFonts w:ascii="Tahoma" w:hAnsi="Tahoma" w:cs="Tahoma"/>
                          <w:b/>
                          <w:bCs/>
                          <w:sz w:val="32"/>
                          <w:szCs w:val="32"/>
                        </w:rPr>
                        <w:t>GENERAL DE LA TABLE RONDE DES PROJETS EN COURS D’EXECUTION FINANCES PAR LE FONDS POUR L’ENVIRONNEMENT MONDIAL AU</w:t>
                      </w:r>
                      <w:r w:rsidRPr="00AD7F43">
                        <w:rPr>
                          <w:rFonts w:ascii="Tahoma" w:hAnsi="Tahoma" w:cs="Tahoma"/>
                          <w:b/>
                          <w:bCs/>
                          <w:sz w:val="32"/>
                          <w:szCs w:val="32"/>
                          <w:lang w:val="fr-CM"/>
                        </w:rPr>
                        <w:t xml:space="preserve"> CAMEROUN</w:t>
                      </w:r>
                    </w:p>
                    <w:p w:rsidR="00585F33" w:rsidRDefault="00585F33" w:rsidP="00857299">
                      <w:pPr>
                        <w:tabs>
                          <w:tab w:val="left" w:pos="1185"/>
                        </w:tabs>
                        <w:spacing w:after="0" w:line="240" w:lineRule="auto"/>
                        <w:jc w:val="center"/>
                        <w:rPr>
                          <w:rFonts w:ascii="Tahoma" w:hAnsi="Tahoma" w:cs="Tahoma"/>
                          <w:b/>
                          <w:bCs/>
                          <w:sz w:val="32"/>
                          <w:szCs w:val="32"/>
                        </w:rPr>
                      </w:pPr>
                    </w:p>
                    <w:p w:rsidR="00585F33" w:rsidRPr="00AB2835" w:rsidRDefault="00585F33" w:rsidP="00857299">
                      <w:pPr>
                        <w:autoSpaceDE w:val="0"/>
                        <w:autoSpaceDN w:val="0"/>
                        <w:adjustRightInd w:val="0"/>
                        <w:jc w:val="center"/>
                        <w:rPr>
                          <w:rFonts w:ascii="Tahoma" w:hAnsi="Tahoma" w:cs="Tahoma"/>
                          <w:b/>
                          <w:bCs/>
                          <w:i/>
                          <w:sz w:val="32"/>
                          <w:szCs w:val="32"/>
                        </w:rPr>
                      </w:pPr>
                      <w:r>
                        <w:rPr>
                          <w:rFonts w:ascii="Tahoma" w:hAnsi="Tahoma" w:cs="Tahoma"/>
                          <w:b/>
                          <w:bCs/>
                          <w:i/>
                          <w:sz w:val="32"/>
                          <w:szCs w:val="32"/>
                        </w:rPr>
                        <w:t>Yaoundé, Hôtel Franco, 07 août 2025</w:t>
                      </w:r>
                    </w:p>
                  </w:txbxContent>
                </v:textbox>
                <w10:wrap type="square" anchorx="page"/>
              </v:shape>
            </w:pict>
          </mc:Fallback>
        </mc:AlternateContent>
      </w:r>
    </w:p>
    <w:p w:rsidR="00DA0944" w:rsidRDefault="00DA0944" w:rsidP="00054B3E">
      <w:pPr>
        <w:autoSpaceDE w:val="0"/>
        <w:autoSpaceDN w:val="0"/>
        <w:adjustRightInd w:val="0"/>
        <w:spacing w:after="200" w:line="240" w:lineRule="auto"/>
        <w:jc w:val="center"/>
        <w:rPr>
          <w:rFonts w:ascii="Century Gothic" w:eastAsiaTheme="minorEastAsia" w:hAnsi="Century Gothic"/>
          <w:b/>
          <w:sz w:val="24"/>
          <w:szCs w:val="24"/>
          <w:lang w:eastAsia="fr-FR"/>
        </w:rPr>
      </w:pPr>
    </w:p>
    <w:p w:rsidR="00484074" w:rsidRPr="00C048C1" w:rsidRDefault="00C048C1" w:rsidP="00C048C1">
      <w:pPr>
        <w:autoSpaceDE w:val="0"/>
        <w:autoSpaceDN w:val="0"/>
        <w:adjustRightInd w:val="0"/>
        <w:spacing w:after="200" w:line="240" w:lineRule="auto"/>
        <w:jc w:val="center"/>
        <w:rPr>
          <w:rFonts w:ascii="Century Gothic" w:eastAsiaTheme="minorEastAsia" w:hAnsi="Century Gothic"/>
          <w:b/>
          <w:sz w:val="24"/>
          <w:szCs w:val="24"/>
          <w:lang w:eastAsia="fr-FR"/>
        </w:rPr>
      </w:pPr>
      <w:r>
        <w:rPr>
          <w:rFonts w:ascii="Century Gothic" w:eastAsiaTheme="minorEastAsia" w:hAnsi="Century Gothic"/>
          <w:b/>
          <w:sz w:val="24"/>
          <w:szCs w:val="24"/>
          <w:lang w:eastAsia="fr-FR"/>
        </w:rPr>
        <w:t>Rédigé par</w:t>
      </w:r>
    </w:p>
    <w:p w:rsidR="00054B3E" w:rsidRPr="00054B3E" w:rsidRDefault="00484074" w:rsidP="00054B3E">
      <w:pPr>
        <w:autoSpaceDE w:val="0"/>
        <w:autoSpaceDN w:val="0"/>
        <w:adjustRightInd w:val="0"/>
        <w:spacing w:after="200" w:line="240" w:lineRule="auto"/>
        <w:jc w:val="center"/>
        <w:rPr>
          <w:rFonts w:ascii="Century Gothic" w:eastAsiaTheme="minorEastAsia" w:hAnsi="Century Gothic" w:cs="Arial"/>
          <w:lang w:eastAsia="fr-FR"/>
        </w:rPr>
      </w:pPr>
      <w:r>
        <w:rPr>
          <w:rFonts w:ascii="Century Gothic" w:eastAsiaTheme="minorEastAsia" w:hAnsi="Century Gothic" w:cs="Arial"/>
          <w:lang w:eastAsia="fr-FR"/>
        </w:rPr>
        <w:t>Les membres du Secrétariat Technique de la Table Ronde</w:t>
      </w:r>
      <w:r w:rsidR="00054B3E" w:rsidRPr="00054B3E">
        <w:rPr>
          <w:rFonts w:ascii="Century Gothic" w:eastAsiaTheme="minorEastAsia" w:hAnsi="Century Gothic" w:cs="Arial"/>
          <w:lang w:eastAsia="fr-FR"/>
        </w:rPr>
        <w:t xml:space="preserve"> </w:t>
      </w:r>
    </w:p>
    <w:p w:rsidR="00054B3E" w:rsidRPr="00054B3E" w:rsidRDefault="00054B3E" w:rsidP="00054B3E">
      <w:pPr>
        <w:spacing w:after="200" w:line="240" w:lineRule="auto"/>
        <w:jc w:val="center"/>
        <w:rPr>
          <w:rFonts w:ascii="Century Gothic" w:eastAsiaTheme="minorEastAsia" w:hAnsi="Century Gothic" w:cs="Arial"/>
          <w:sz w:val="2"/>
          <w:szCs w:val="24"/>
          <w:lang w:eastAsia="fr-FR"/>
        </w:rPr>
      </w:pPr>
    </w:p>
    <w:p w:rsidR="00054B3E" w:rsidRPr="00054B3E" w:rsidRDefault="00054B3E" w:rsidP="00054B3E">
      <w:pPr>
        <w:spacing w:after="200" w:line="240" w:lineRule="auto"/>
        <w:jc w:val="center"/>
        <w:rPr>
          <w:rFonts w:ascii="Century Gothic" w:eastAsiaTheme="minorEastAsia" w:hAnsi="Century Gothic" w:cs="Arial"/>
          <w:b/>
          <w:sz w:val="24"/>
          <w:szCs w:val="24"/>
          <w:lang w:eastAsia="fr-FR"/>
        </w:rPr>
      </w:pPr>
      <w:r w:rsidRPr="00054B3E">
        <w:rPr>
          <w:rFonts w:ascii="Century Gothic" w:eastAsiaTheme="minorEastAsia" w:hAnsi="Century Gothic" w:cs="Arial"/>
          <w:b/>
          <w:sz w:val="24"/>
          <w:szCs w:val="24"/>
          <w:lang w:eastAsia="fr-FR"/>
        </w:rPr>
        <w:t>Sous la coordination de :</w:t>
      </w:r>
    </w:p>
    <w:p w:rsidR="00054B3E" w:rsidRPr="00054B3E" w:rsidRDefault="00E25C21" w:rsidP="00054B3E">
      <w:pPr>
        <w:spacing w:after="200" w:line="240" w:lineRule="auto"/>
        <w:jc w:val="center"/>
        <w:rPr>
          <w:rFonts w:ascii="Century Gothic" w:eastAsiaTheme="minorEastAsia" w:hAnsi="Century Gothic" w:cs="Arial"/>
          <w:lang w:eastAsia="fr-FR"/>
        </w:rPr>
      </w:pPr>
      <w:r>
        <w:rPr>
          <w:rFonts w:ascii="Century Gothic" w:eastAsiaTheme="minorEastAsia" w:hAnsi="Century Gothic" w:cs="Arial"/>
          <w:lang w:eastAsia="fr-FR"/>
        </w:rPr>
        <w:t xml:space="preserve">Dr. </w:t>
      </w:r>
      <w:r w:rsidR="00F909D0">
        <w:rPr>
          <w:rFonts w:ascii="Century Gothic" w:eastAsiaTheme="minorEastAsia" w:hAnsi="Century Gothic" w:cs="Arial"/>
          <w:lang w:eastAsia="fr-FR"/>
        </w:rPr>
        <w:t>HAMAN UNUSA</w:t>
      </w:r>
      <w:r>
        <w:rPr>
          <w:rFonts w:ascii="Century Gothic" w:eastAsiaTheme="minorEastAsia" w:hAnsi="Century Gothic" w:cs="Arial"/>
          <w:lang w:eastAsia="fr-FR"/>
        </w:rPr>
        <w:t xml:space="preserve">, Conseiller Technique, Point Focal Opérationnel du Fonds pour l’Environnement Mondial </w:t>
      </w:r>
      <w:r w:rsidR="00EB01BA">
        <w:rPr>
          <w:rFonts w:ascii="Century Gothic" w:eastAsiaTheme="minorEastAsia" w:hAnsi="Century Gothic" w:cs="Arial"/>
          <w:lang w:eastAsia="fr-FR"/>
        </w:rPr>
        <w:t>au Cameroun</w:t>
      </w:r>
    </w:p>
    <w:p w:rsidR="00054B3E" w:rsidRPr="00054B3E" w:rsidRDefault="00054B3E" w:rsidP="00054B3E">
      <w:pPr>
        <w:spacing w:after="200" w:line="240" w:lineRule="auto"/>
        <w:jc w:val="center"/>
        <w:rPr>
          <w:rFonts w:ascii="Century Gothic" w:eastAsiaTheme="minorEastAsia" w:hAnsi="Century Gothic" w:cs="Arial"/>
          <w:b/>
          <w:sz w:val="4"/>
          <w:szCs w:val="24"/>
          <w:lang w:eastAsia="fr-FR"/>
        </w:rPr>
      </w:pPr>
    </w:p>
    <w:p w:rsidR="00054B3E" w:rsidRPr="00054B3E" w:rsidRDefault="00054B3E" w:rsidP="00054B3E">
      <w:pPr>
        <w:spacing w:after="200" w:line="276" w:lineRule="auto"/>
        <w:rPr>
          <w:rFonts w:ascii="Century Gothic" w:eastAsiaTheme="minorEastAsia" w:hAnsi="Century Gothic" w:cs="Arial"/>
          <w:sz w:val="24"/>
          <w:szCs w:val="24"/>
          <w:lang w:eastAsia="fr-FR"/>
        </w:rPr>
      </w:pPr>
      <w:r w:rsidRPr="00054B3E">
        <w:rPr>
          <w:rFonts w:eastAsiaTheme="minorEastAsia"/>
          <w:noProof/>
          <w:lang w:eastAsia="fr-FR"/>
        </w:rPr>
        <w:lastRenderedPageBreak/>
        <w:drawing>
          <wp:anchor distT="0" distB="0" distL="114300" distR="114300" simplePos="0" relativeHeight="251660288" behindDoc="0" locked="0" layoutInCell="1" allowOverlap="1" wp14:anchorId="21520D46" wp14:editId="63D3F106">
            <wp:simplePos x="0" y="0"/>
            <wp:positionH relativeFrom="column">
              <wp:posOffset>1784350</wp:posOffset>
            </wp:positionH>
            <wp:positionV relativeFrom="paragraph">
              <wp:posOffset>13335</wp:posOffset>
            </wp:positionV>
            <wp:extent cx="2353945" cy="2114550"/>
            <wp:effectExtent l="0" t="0" r="825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94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B3E" w:rsidRPr="00054B3E" w:rsidRDefault="00853127" w:rsidP="00054B3E">
      <w:pPr>
        <w:spacing w:after="200" w:line="276" w:lineRule="auto"/>
        <w:jc w:val="center"/>
        <w:rPr>
          <w:rFonts w:ascii="Century Gothic" w:eastAsiaTheme="minorEastAsia" w:hAnsi="Century Gothic" w:cs="Arial"/>
          <w:sz w:val="24"/>
          <w:szCs w:val="24"/>
          <w:lang w:eastAsia="fr-FR"/>
        </w:rPr>
      </w:pPr>
      <w:r w:rsidRPr="00853127">
        <w:rPr>
          <w:rFonts w:ascii="Century Gothic" w:eastAsiaTheme="minorEastAsia" w:hAnsi="Century Gothic" w:cs="Arial"/>
          <w:noProof/>
          <w:sz w:val="24"/>
          <w:szCs w:val="24"/>
          <w:lang w:eastAsia="fr-FR"/>
        </w:rPr>
        <w:drawing>
          <wp:inline distT="0" distB="0" distL="0" distR="0">
            <wp:extent cx="6187926" cy="2571750"/>
            <wp:effectExtent l="19050" t="19050" r="22860" b="19050"/>
            <wp:docPr id="19" name="Image 19" descr="D:\Desktop\IMG-2025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Desktop\IMG-20250807-WA003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2" t="13192" r="16948" b="18371"/>
                    <a:stretch/>
                  </pic:blipFill>
                  <pic:spPr bwMode="auto">
                    <a:xfrm>
                      <a:off x="0" y="0"/>
                      <a:ext cx="6218345" cy="25843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54B3E" w:rsidRPr="00054B3E" w:rsidRDefault="00054B3E" w:rsidP="00054B3E">
      <w:pPr>
        <w:spacing w:after="200" w:line="276" w:lineRule="auto"/>
        <w:rPr>
          <w:rFonts w:ascii="Century Gothic" w:eastAsiaTheme="minorEastAsia" w:hAnsi="Century Gothic" w:cs="Arial"/>
          <w:sz w:val="24"/>
          <w:szCs w:val="24"/>
          <w:lang w:eastAsia="fr-FR"/>
        </w:rPr>
      </w:pPr>
    </w:p>
    <w:p w:rsidR="00054B3E" w:rsidRPr="00054B3E" w:rsidRDefault="00BB4FA2" w:rsidP="00BB4FA2">
      <w:pPr>
        <w:tabs>
          <w:tab w:val="center" w:pos="4706"/>
          <w:tab w:val="left" w:pos="8650"/>
        </w:tabs>
        <w:spacing w:after="0" w:line="240" w:lineRule="auto"/>
        <w:rPr>
          <w:rFonts w:ascii="Comic Sans MS" w:eastAsiaTheme="minorEastAsia" w:hAnsi="Comic Sans MS"/>
          <w:b/>
          <w:lang w:eastAsia="fr-FR"/>
        </w:rPr>
      </w:pPr>
      <w:r>
        <w:rPr>
          <w:rFonts w:ascii="Comic Sans MS" w:eastAsiaTheme="minorEastAsia" w:hAnsi="Comic Sans MS"/>
          <w:b/>
          <w:lang w:eastAsia="fr-FR"/>
        </w:rPr>
        <w:tab/>
      </w:r>
      <w:r w:rsidR="00054B3E" w:rsidRPr="00054B3E">
        <w:rPr>
          <w:rFonts w:ascii="Comic Sans MS" w:eastAsiaTheme="minorEastAsia" w:hAnsi="Comic Sans MS"/>
          <w:b/>
          <w:lang w:eastAsia="fr-FR"/>
        </w:rPr>
        <w:t>Photo de famille, Y</w:t>
      </w:r>
      <w:r w:rsidR="001F1BBD">
        <w:rPr>
          <w:rFonts w:ascii="Comic Sans MS" w:eastAsiaTheme="minorEastAsia" w:hAnsi="Comic Sans MS"/>
          <w:b/>
          <w:lang w:eastAsia="fr-FR"/>
        </w:rPr>
        <w:t>aoundé, Franco Hôtel</w:t>
      </w:r>
      <w:r>
        <w:rPr>
          <w:rFonts w:ascii="Comic Sans MS" w:eastAsiaTheme="minorEastAsia" w:hAnsi="Comic Sans MS"/>
          <w:b/>
          <w:lang w:eastAsia="fr-FR"/>
        </w:rPr>
        <w:tab/>
      </w:r>
    </w:p>
    <w:p w:rsidR="00054B3E" w:rsidRPr="00054B3E" w:rsidRDefault="00054B3E" w:rsidP="00054B3E">
      <w:pPr>
        <w:spacing w:after="0" w:line="240" w:lineRule="auto"/>
        <w:jc w:val="center"/>
        <w:rPr>
          <w:rFonts w:ascii="Comic Sans MS" w:eastAsiaTheme="minorEastAsia" w:hAnsi="Comic Sans MS"/>
          <w:b/>
          <w:lang w:eastAsia="fr-FR"/>
        </w:rPr>
      </w:pPr>
    </w:p>
    <w:p w:rsidR="00054B3E" w:rsidRPr="00054B3E" w:rsidRDefault="00054B3E" w:rsidP="00054B3E">
      <w:pPr>
        <w:spacing w:after="0" w:line="240" w:lineRule="auto"/>
        <w:jc w:val="center"/>
        <w:rPr>
          <w:rFonts w:ascii="Comic Sans MS" w:eastAsiaTheme="minorEastAsia" w:hAnsi="Comic Sans MS"/>
          <w:b/>
          <w:lang w:eastAsia="fr-FR"/>
        </w:rPr>
      </w:pPr>
    </w:p>
    <w:p w:rsidR="00054B3E" w:rsidRPr="00054B3E" w:rsidRDefault="00054B3E" w:rsidP="00054B3E">
      <w:pPr>
        <w:spacing w:after="0" w:line="240" w:lineRule="auto"/>
        <w:jc w:val="center"/>
        <w:rPr>
          <w:rFonts w:ascii="Comic Sans MS" w:eastAsiaTheme="minorEastAsia" w:hAnsi="Comic Sans MS"/>
          <w:b/>
          <w:lang w:eastAsia="fr-FR"/>
        </w:rPr>
      </w:pPr>
    </w:p>
    <w:p w:rsidR="00054B3E" w:rsidRPr="00054B3E" w:rsidRDefault="00054B3E" w:rsidP="00054B3E">
      <w:pPr>
        <w:spacing w:after="0" w:line="240" w:lineRule="auto"/>
        <w:jc w:val="center"/>
        <w:rPr>
          <w:rFonts w:ascii="Comic Sans MS" w:eastAsiaTheme="minorEastAsia" w:hAnsi="Comic Sans MS"/>
          <w:b/>
          <w:lang w:eastAsia="fr-FR"/>
        </w:rPr>
      </w:pPr>
    </w:p>
    <w:p w:rsidR="00054B3E" w:rsidRPr="00054B3E" w:rsidRDefault="00054B3E" w:rsidP="00054B3E">
      <w:pPr>
        <w:spacing w:after="0" w:line="240" w:lineRule="auto"/>
        <w:jc w:val="center"/>
        <w:rPr>
          <w:rFonts w:ascii="Comic Sans MS" w:eastAsiaTheme="minorEastAsia" w:hAnsi="Comic Sans MS"/>
          <w:b/>
          <w:lang w:eastAsia="fr-FR"/>
        </w:rPr>
      </w:pPr>
    </w:p>
    <w:p w:rsidR="00054B3E" w:rsidRPr="00054B3E" w:rsidRDefault="00D030D6" w:rsidP="00054B3E">
      <w:pPr>
        <w:spacing w:after="0" w:line="240" w:lineRule="auto"/>
        <w:jc w:val="center"/>
        <w:rPr>
          <w:rFonts w:ascii="Comic Sans MS" w:eastAsiaTheme="minorEastAsia" w:hAnsi="Comic Sans MS"/>
          <w:b/>
          <w:lang w:eastAsia="fr-FR"/>
        </w:rPr>
      </w:pPr>
      <w:r>
        <w:rPr>
          <w:rFonts w:ascii="Comic Sans MS" w:eastAsiaTheme="minorEastAsia" w:hAnsi="Comic Sans MS"/>
          <w:b/>
          <w:lang w:eastAsia="fr-FR"/>
        </w:rPr>
        <w:t>Août</w:t>
      </w:r>
      <w:r w:rsidR="00054B3E" w:rsidRPr="00054B3E">
        <w:rPr>
          <w:rFonts w:ascii="Comic Sans MS" w:eastAsiaTheme="minorEastAsia" w:hAnsi="Comic Sans MS"/>
          <w:b/>
          <w:lang w:eastAsia="fr-FR"/>
        </w:rPr>
        <w:t xml:space="preserve"> 2025</w:t>
      </w: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Default="00054B3E" w:rsidP="00054B3E">
      <w:pPr>
        <w:spacing w:after="200" w:line="276" w:lineRule="auto"/>
        <w:rPr>
          <w:rFonts w:eastAsiaTheme="minorEastAsia"/>
          <w:lang w:eastAsia="fr-FR"/>
        </w:rPr>
      </w:pPr>
    </w:p>
    <w:p w:rsidR="002A727D" w:rsidRDefault="002A727D" w:rsidP="00054B3E">
      <w:pPr>
        <w:spacing w:after="200" w:line="276" w:lineRule="auto"/>
        <w:rPr>
          <w:rFonts w:eastAsiaTheme="minorEastAsia"/>
          <w:lang w:eastAsia="fr-FR"/>
        </w:rPr>
      </w:pPr>
    </w:p>
    <w:p w:rsidR="00810E06" w:rsidRDefault="00810E06" w:rsidP="00054B3E">
      <w:pPr>
        <w:spacing w:after="200" w:line="276" w:lineRule="auto"/>
        <w:rPr>
          <w:rFonts w:eastAsiaTheme="minorEastAsia"/>
          <w:lang w:eastAsia="fr-FR"/>
        </w:rPr>
      </w:pPr>
    </w:p>
    <w:p w:rsidR="00810E06" w:rsidRDefault="00810E06" w:rsidP="00054B3E">
      <w:pPr>
        <w:spacing w:after="200" w:line="276" w:lineRule="auto"/>
        <w:rPr>
          <w:rFonts w:eastAsiaTheme="minorEastAsia"/>
          <w:lang w:eastAsia="fr-FR"/>
        </w:rPr>
      </w:pPr>
    </w:p>
    <w:p w:rsidR="00585F33" w:rsidRDefault="00585F33" w:rsidP="00054B3E">
      <w:pPr>
        <w:spacing w:after="200" w:line="276" w:lineRule="auto"/>
        <w:rPr>
          <w:rFonts w:eastAsiaTheme="minorEastAsia"/>
          <w:lang w:eastAsia="fr-FR"/>
        </w:rPr>
      </w:pPr>
    </w:p>
    <w:p w:rsidR="002A727D" w:rsidRPr="00054B3E" w:rsidRDefault="002A727D"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Default="00054B3E" w:rsidP="00054B3E">
      <w:pPr>
        <w:keepNext/>
        <w:keepLines/>
        <w:spacing w:before="240" w:after="0"/>
        <w:rPr>
          <w:rFonts w:ascii="Century Gothic" w:eastAsiaTheme="majorEastAsia" w:hAnsi="Century Gothic" w:cstheme="majorBidi"/>
          <w:b/>
          <w:sz w:val="32"/>
          <w:szCs w:val="32"/>
          <w:u w:val="single"/>
        </w:rPr>
      </w:pPr>
      <w:r w:rsidRPr="00054B3E">
        <w:rPr>
          <w:rFonts w:ascii="Century Gothic" w:eastAsiaTheme="majorEastAsia" w:hAnsi="Century Gothic" w:cstheme="majorBidi"/>
          <w:b/>
          <w:sz w:val="32"/>
          <w:szCs w:val="32"/>
          <w:u w:val="single"/>
        </w:rPr>
        <w:lastRenderedPageBreak/>
        <w:t>SOMMAIRE</w:t>
      </w:r>
    </w:p>
    <w:p w:rsidR="0040346C" w:rsidRPr="00054B3E" w:rsidRDefault="0040346C" w:rsidP="00054B3E">
      <w:pPr>
        <w:keepNext/>
        <w:keepLines/>
        <w:spacing w:before="240" w:after="0"/>
        <w:rPr>
          <w:rFonts w:ascii="Century Gothic" w:eastAsiaTheme="majorEastAsia" w:hAnsi="Century Gothic" w:cstheme="majorBidi"/>
          <w:b/>
          <w:sz w:val="32"/>
          <w:szCs w:val="32"/>
          <w:u w:val="single"/>
        </w:rPr>
      </w:pPr>
    </w:p>
    <w:p w:rsidR="00384BFB" w:rsidRDefault="00054B3E">
      <w:pPr>
        <w:pStyle w:val="TM1"/>
        <w:tabs>
          <w:tab w:val="right" w:leader="dot" w:pos="9402"/>
        </w:tabs>
        <w:rPr>
          <w:noProof/>
        </w:rPr>
      </w:pPr>
      <w:r w:rsidRPr="00054B3E">
        <w:rPr>
          <w:rFonts w:eastAsiaTheme="minorEastAsia"/>
          <w:sz w:val="20"/>
          <w:szCs w:val="20"/>
          <w:lang w:eastAsia="fr-FR"/>
        </w:rPr>
        <w:fldChar w:fldCharType="begin"/>
      </w:r>
      <w:r w:rsidRPr="00054B3E">
        <w:rPr>
          <w:rFonts w:eastAsiaTheme="minorEastAsia"/>
          <w:sz w:val="20"/>
          <w:szCs w:val="20"/>
          <w:lang w:eastAsia="fr-FR"/>
        </w:rPr>
        <w:instrText xml:space="preserve"> TOC \o "1-3" \h \z \u </w:instrText>
      </w:r>
      <w:r w:rsidRPr="00054B3E">
        <w:rPr>
          <w:rFonts w:eastAsiaTheme="minorEastAsia"/>
          <w:sz w:val="20"/>
          <w:szCs w:val="20"/>
          <w:lang w:eastAsia="fr-FR"/>
        </w:rPr>
        <w:fldChar w:fldCharType="separate"/>
      </w:r>
      <w:hyperlink w:anchor="_Toc205899463" w:history="1">
        <w:r w:rsidR="00384BFB" w:rsidRPr="002537F5">
          <w:rPr>
            <w:rStyle w:val="Lienhypertexte"/>
            <w:rFonts w:ascii="Comic Sans MS" w:eastAsia="Times New Roman" w:hAnsi="Comic Sans MS" w:cs="Times New Roman"/>
            <w:b/>
            <w:noProof/>
            <w:lang w:eastAsia="fr-FR"/>
          </w:rPr>
          <w:t>REMERCIEMENTS</w:t>
        </w:r>
        <w:r w:rsidR="00384BFB">
          <w:rPr>
            <w:noProof/>
            <w:webHidden/>
          </w:rPr>
          <w:tab/>
        </w:r>
        <w:r w:rsidR="00384BFB">
          <w:rPr>
            <w:noProof/>
            <w:webHidden/>
          </w:rPr>
          <w:fldChar w:fldCharType="begin"/>
        </w:r>
        <w:r w:rsidR="00384BFB">
          <w:rPr>
            <w:noProof/>
            <w:webHidden/>
          </w:rPr>
          <w:instrText xml:space="preserve"> PAGEREF _Toc205899463 \h </w:instrText>
        </w:r>
        <w:r w:rsidR="00384BFB">
          <w:rPr>
            <w:noProof/>
            <w:webHidden/>
          </w:rPr>
        </w:r>
        <w:r w:rsidR="00384BFB">
          <w:rPr>
            <w:noProof/>
            <w:webHidden/>
          </w:rPr>
          <w:fldChar w:fldCharType="separate"/>
        </w:r>
        <w:r w:rsidR="004A05A9">
          <w:rPr>
            <w:noProof/>
            <w:webHidden/>
          </w:rPr>
          <w:t>4</w:t>
        </w:r>
        <w:r w:rsidR="00384BFB">
          <w:rPr>
            <w:noProof/>
            <w:webHidden/>
          </w:rPr>
          <w:fldChar w:fldCharType="end"/>
        </w:r>
      </w:hyperlink>
    </w:p>
    <w:p w:rsidR="00384BFB" w:rsidRDefault="00261315">
      <w:pPr>
        <w:pStyle w:val="TM1"/>
        <w:tabs>
          <w:tab w:val="right" w:leader="dot" w:pos="9402"/>
        </w:tabs>
        <w:rPr>
          <w:noProof/>
        </w:rPr>
      </w:pPr>
      <w:hyperlink w:anchor="_Toc205899464" w:history="1">
        <w:r w:rsidR="00384BFB" w:rsidRPr="002537F5">
          <w:rPr>
            <w:rStyle w:val="Lienhypertexte"/>
            <w:rFonts w:ascii="Comic Sans MS" w:eastAsia="Times New Roman" w:hAnsi="Comic Sans MS" w:cs="Times New Roman"/>
            <w:b/>
            <w:noProof/>
            <w:lang w:eastAsia="fr-FR"/>
          </w:rPr>
          <w:t>ACRONYME</w:t>
        </w:r>
        <w:r w:rsidR="00384BFB">
          <w:rPr>
            <w:noProof/>
            <w:webHidden/>
          </w:rPr>
          <w:tab/>
        </w:r>
        <w:r w:rsidR="00384BFB">
          <w:rPr>
            <w:noProof/>
            <w:webHidden/>
          </w:rPr>
          <w:fldChar w:fldCharType="begin"/>
        </w:r>
        <w:r w:rsidR="00384BFB">
          <w:rPr>
            <w:noProof/>
            <w:webHidden/>
          </w:rPr>
          <w:instrText xml:space="preserve"> PAGEREF _Toc205899464 \h </w:instrText>
        </w:r>
        <w:r w:rsidR="00384BFB">
          <w:rPr>
            <w:noProof/>
            <w:webHidden/>
          </w:rPr>
        </w:r>
        <w:r w:rsidR="00384BFB">
          <w:rPr>
            <w:noProof/>
            <w:webHidden/>
          </w:rPr>
          <w:fldChar w:fldCharType="separate"/>
        </w:r>
        <w:r w:rsidR="004A05A9">
          <w:rPr>
            <w:noProof/>
            <w:webHidden/>
          </w:rPr>
          <w:t>6</w:t>
        </w:r>
        <w:r w:rsidR="00384BFB">
          <w:rPr>
            <w:noProof/>
            <w:webHidden/>
          </w:rPr>
          <w:fldChar w:fldCharType="end"/>
        </w:r>
      </w:hyperlink>
    </w:p>
    <w:p w:rsidR="00384BFB" w:rsidRDefault="00261315">
      <w:pPr>
        <w:pStyle w:val="TM1"/>
        <w:tabs>
          <w:tab w:val="right" w:leader="dot" w:pos="9402"/>
        </w:tabs>
        <w:rPr>
          <w:noProof/>
        </w:rPr>
      </w:pPr>
      <w:hyperlink w:anchor="_Toc205899465" w:history="1">
        <w:r w:rsidR="00384BFB" w:rsidRPr="002537F5">
          <w:rPr>
            <w:rStyle w:val="Lienhypertexte"/>
            <w:rFonts w:ascii="Comic Sans MS" w:eastAsia="Times New Roman" w:hAnsi="Comic Sans MS" w:cs="Times New Roman"/>
            <w:b/>
            <w:noProof/>
            <w:lang w:eastAsia="fr-FR"/>
          </w:rPr>
          <w:t>RÉSUMÉ EXÉCUTIF</w:t>
        </w:r>
        <w:r w:rsidR="00384BFB">
          <w:rPr>
            <w:noProof/>
            <w:webHidden/>
          </w:rPr>
          <w:tab/>
        </w:r>
        <w:r w:rsidR="00384BFB">
          <w:rPr>
            <w:noProof/>
            <w:webHidden/>
          </w:rPr>
          <w:fldChar w:fldCharType="begin"/>
        </w:r>
        <w:r w:rsidR="00384BFB">
          <w:rPr>
            <w:noProof/>
            <w:webHidden/>
          </w:rPr>
          <w:instrText xml:space="preserve"> PAGEREF _Toc205899465 \h </w:instrText>
        </w:r>
        <w:r w:rsidR="00384BFB">
          <w:rPr>
            <w:noProof/>
            <w:webHidden/>
          </w:rPr>
        </w:r>
        <w:r w:rsidR="00384BFB">
          <w:rPr>
            <w:noProof/>
            <w:webHidden/>
          </w:rPr>
          <w:fldChar w:fldCharType="separate"/>
        </w:r>
        <w:r w:rsidR="004A05A9">
          <w:rPr>
            <w:noProof/>
            <w:webHidden/>
          </w:rPr>
          <w:t>7</w:t>
        </w:r>
        <w:r w:rsidR="00384BFB">
          <w:rPr>
            <w:noProof/>
            <w:webHidden/>
          </w:rPr>
          <w:fldChar w:fldCharType="end"/>
        </w:r>
      </w:hyperlink>
    </w:p>
    <w:p w:rsidR="00384BFB" w:rsidRDefault="00261315">
      <w:pPr>
        <w:pStyle w:val="TM1"/>
        <w:tabs>
          <w:tab w:val="left" w:pos="440"/>
          <w:tab w:val="right" w:leader="dot" w:pos="9402"/>
        </w:tabs>
        <w:rPr>
          <w:noProof/>
        </w:rPr>
      </w:pPr>
      <w:hyperlink w:anchor="_Toc205899466" w:history="1">
        <w:r w:rsidR="00384BFB" w:rsidRPr="002537F5">
          <w:rPr>
            <w:rStyle w:val="Lienhypertexte"/>
            <w:rFonts w:ascii="Comic Sans MS" w:eastAsia="Times New Roman" w:hAnsi="Comic Sans MS" w:cs="Times New Roman"/>
            <w:b/>
            <w:noProof/>
            <w:lang w:eastAsia="fr-FR"/>
          </w:rPr>
          <w:t>I.</w:t>
        </w:r>
        <w:r w:rsidR="00384BFB">
          <w:rPr>
            <w:noProof/>
          </w:rPr>
          <w:tab/>
        </w:r>
        <w:r w:rsidR="00384BFB" w:rsidRPr="002537F5">
          <w:rPr>
            <w:rStyle w:val="Lienhypertexte"/>
            <w:rFonts w:ascii="Comic Sans MS" w:eastAsia="Times New Roman" w:hAnsi="Comic Sans MS" w:cs="Times New Roman"/>
            <w:b/>
            <w:noProof/>
            <w:lang w:eastAsia="fr-FR"/>
          </w:rPr>
          <w:t>PLAN SUR LA TABLE-RONDE NATIONALE</w:t>
        </w:r>
        <w:r w:rsidR="00384BFB">
          <w:rPr>
            <w:noProof/>
            <w:webHidden/>
          </w:rPr>
          <w:tab/>
        </w:r>
        <w:r w:rsidR="00384BFB">
          <w:rPr>
            <w:noProof/>
            <w:webHidden/>
          </w:rPr>
          <w:fldChar w:fldCharType="begin"/>
        </w:r>
        <w:r w:rsidR="00384BFB">
          <w:rPr>
            <w:noProof/>
            <w:webHidden/>
          </w:rPr>
          <w:instrText xml:space="preserve"> PAGEREF _Toc205899466 \h </w:instrText>
        </w:r>
        <w:r w:rsidR="00384BFB">
          <w:rPr>
            <w:noProof/>
            <w:webHidden/>
          </w:rPr>
        </w:r>
        <w:r w:rsidR="00384BFB">
          <w:rPr>
            <w:noProof/>
            <w:webHidden/>
          </w:rPr>
          <w:fldChar w:fldCharType="separate"/>
        </w:r>
        <w:r w:rsidR="004A05A9">
          <w:rPr>
            <w:noProof/>
            <w:webHidden/>
          </w:rPr>
          <w:t>8</w:t>
        </w:r>
        <w:r w:rsidR="00384BFB">
          <w:rPr>
            <w:noProof/>
            <w:webHidden/>
          </w:rPr>
          <w:fldChar w:fldCharType="end"/>
        </w:r>
      </w:hyperlink>
    </w:p>
    <w:p w:rsidR="00384BFB" w:rsidRDefault="00261315" w:rsidP="00B23008">
      <w:pPr>
        <w:pStyle w:val="TM2"/>
        <w:rPr>
          <w:noProof/>
        </w:rPr>
      </w:pPr>
      <w:hyperlink w:anchor="_Toc205899467" w:history="1">
        <w:r w:rsidR="00384BFB" w:rsidRPr="002537F5">
          <w:rPr>
            <w:rStyle w:val="Lienhypertexte"/>
            <w:rFonts w:ascii="Comic Sans MS" w:eastAsia="Times New Roman" w:hAnsi="Comic Sans MS" w:cs="Times New Roman"/>
            <w:b/>
            <w:noProof/>
            <w:lang w:eastAsia="fr-FR"/>
          </w:rPr>
          <w:t>I.1. Dates et lieu</w:t>
        </w:r>
        <w:r w:rsidR="00384BFB">
          <w:rPr>
            <w:noProof/>
            <w:webHidden/>
          </w:rPr>
          <w:tab/>
        </w:r>
        <w:r w:rsidR="00384BFB">
          <w:rPr>
            <w:noProof/>
            <w:webHidden/>
          </w:rPr>
          <w:fldChar w:fldCharType="begin"/>
        </w:r>
        <w:r w:rsidR="00384BFB">
          <w:rPr>
            <w:noProof/>
            <w:webHidden/>
          </w:rPr>
          <w:instrText xml:space="preserve"> PAGEREF _Toc205899467 \h </w:instrText>
        </w:r>
        <w:r w:rsidR="00384BFB">
          <w:rPr>
            <w:noProof/>
            <w:webHidden/>
          </w:rPr>
        </w:r>
        <w:r w:rsidR="00384BFB">
          <w:rPr>
            <w:noProof/>
            <w:webHidden/>
          </w:rPr>
          <w:fldChar w:fldCharType="separate"/>
        </w:r>
        <w:r w:rsidR="004A05A9">
          <w:rPr>
            <w:noProof/>
            <w:webHidden/>
          </w:rPr>
          <w:t>8</w:t>
        </w:r>
        <w:r w:rsidR="00384BFB">
          <w:rPr>
            <w:noProof/>
            <w:webHidden/>
          </w:rPr>
          <w:fldChar w:fldCharType="end"/>
        </w:r>
      </w:hyperlink>
    </w:p>
    <w:p w:rsidR="00384BFB" w:rsidRDefault="00261315" w:rsidP="00B23008">
      <w:pPr>
        <w:pStyle w:val="TM2"/>
        <w:rPr>
          <w:noProof/>
        </w:rPr>
      </w:pPr>
      <w:hyperlink w:anchor="_Toc205899468" w:history="1">
        <w:r w:rsidR="00384BFB" w:rsidRPr="002537F5">
          <w:rPr>
            <w:rStyle w:val="Lienhypertexte"/>
            <w:rFonts w:ascii="Comic Sans MS" w:eastAsia="Times New Roman" w:hAnsi="Comic Sans MS" w:cs="Times New Roman"/>
            <w:b/>
            <w:noProof/>
            <w:lang w:eastAsia="fr-FR"/>
          </w:rPr>
          <w:t>I.2. Objectifs</w:t>
        </w:r>
        <w:r w:rsidR="00384BFB">
          <w:rPr>
            <w:noProof/>
            <w:webHidden/>
          </w:rPr>
          <w:tab/>
        </w:r>
        <w:r w:rsidR="00384BFB">
          <w:rPr>
            <w:noProof/>
            <w:webHidden/>
          </w:rPr>
          <w:fldChar w:fldCharType="begin"/>
        </w:r>
        <w:r w:rsidR="00384BFB">
          <w:rPr>
            <w:noProof/>
            <w:webHidden/>
          </w:rPr>
          <w:instrText xml:space="preserve"> PAGEREF _Toc205899468 \h </w:instrText>
        </w:r>
        <w:r w:rsidR="00384BFB">
          <w:rPr>
            <w:noProof/>
            <w:webHidden/>
          </w:rPr>
        </w:r>
        <w:r w:rsidR="00384BFB">
          <w:rPr>
            <w:noProof/>
            <w:webHidden/>
          </w:rPr>
          <w:fldChar w:fldCharType="separate"/>
        </w:r>
        <w:r w:rsidR="004A05A9">
          <w:rPr>
            <w:noProof/>
            <w:webHidden/>
          </w:rPr>
          <w:t>8</w:t>
        </w:r>
        <w:r w:rsidR="00384BFB">
          <w:rPr>
            <w:noProof/>
            <w:webHidden/>
          </w:rPr>
          <w:fldChar w:fldCharType="end"/>
        </w:r>
      </w:hyperlink>
    </w:p>
    <w:p w:rsidR="00384BFB" w:rsidRDefault="00261315" w:rsidP="00B23008">
      <w:pPr>
        <w:pStyle w:val="TM2"/>
        <w:rPr>
          <w:noProof/>
        </w:rPr>
      </w:pPr>
      <w:hyperlink w:anchor="_Toc205899469" w:history="1">
        <w:r w:rsidR="00384BFB" w:rsidRPr="002537F5">
          <w:rPr>
            <w:rStyle w:val="Lienhypertexte"/>
            <w:rFonts w:ascii="Comic Sans MS" w:eastAsia="Times New Roman" w:hAnsi="Comic Sans MS" w:cs="Times New Roman"/>
            <w:b/>
            <w:noProof/>
            <w:lang w:eastAsia="fr-FR"/>
          </w:rPr>
          <w:t>I.3. Agenda</w:t>
        </w:r>
        <w:r w:rsidR="00384BFB">
          <w:rPr>
            <w:noProof/>
            <w:webHidden/>
          </w:rPr>
          <w:tab/>
        </w:r>
        <w:r w:rsidR="00384BFB">
          <w:rPr>
            <w:noProof/>
            <w:webHidden/>
          </w:rPr>
          <w:fldChar w:fldCharType="begin"/>
        </w:r>
        <w:r w:rsidR="00384BFB">
          <w:rPr>
            <w:noProof/>
            <w:webHidden/>
          </w:rPr>
          <w:instrText xml:space="preserve"> PAGEREF _Toc205899469 \h </w:instrText>
        </w:r>
        <w:r w:rsidR="00384BFB">
          <w:rPr>
            <w:noProof/>
            <w:webHidden/>
          </w:rPr>
        </w:r>
        <w:r w:rsidR="00384BFB">
          <w:rPr>
            <w:noProof/>
            <w:webHidden/>
          </w:rPr>
          <w:fldChar w:fldCharType="separate"/>
        </w:r>
        <w:r w:rsidR="004A05A9">
          <w:rPr>
            <w:noProof/>
            <w:webHidden/>
          </w:rPr>
          <w:t>8</w:t>
        </w:r>
        <w:r w:rsidR="00384BFB">
          <w:rPr>
            <w:noProof/>
            <w:webHidden/>
          </w:rPr>
          <w:fldChar w:fldCharType="end"/>
        </w:r>
      </w:hyperlink>
    </w:p>
    <w:p w:rsidR="00384BFB" w:rsidRDefault="00261315" w:rsidP="00B23008">
      <w:pPr>
        <w:pStyle w:val="TM2"/>
        <w:rPr>
          <w:noProof/>
        </w:rPr>
      </w:pPr>
      <w:hyperlink w:anchor="_Toc205899470" w:history="1">
        <w:r w:rsidR="00384BFB" w:rsidRPr="002537F5">
          <w:rPr>
            <w:rStyle w:val="Lienhypertexte"/>
            <w:rFonts w:ascii="Comic Sans MS" w:eastAsia="Times New Roman" w:hAnsi="Comic Sans MS" w:cs="Times New Roman"/>
            <w:b/>
            <w:noProof/>
            <w:lang w:eastAsia="fr-FR"/>
          </w:rPr>
          <w:t>I.4. Participants</w:t>
        </w:r>
        <w:r w:rsidR="00384BFB">
          <w:rPr>
            <w:noProof/>
            <w:webHidden/>
          </w:rPr>
          <w:tab/>
        </w:r>
        <w:r w:rsidR="00384BFB">
          <w:rPr>
            <w:noProof/>
            <w:webHidden/>
          </w:rPr>
          <w:fldChar w:fldCharType="begin"/>
        </w:r>
        <w:r w:rsidR="00384BFB">
          <w:rPr>
            <w:noProof/>
            <w:webHidden/>
          </w:rPr>
          <w:instrText xml:space="preserve"> PAGEREF _Toc205899470 \h </w:instrText>
        </w:r>
        <w:r w:rsidR="00384BFB">
          <w:rPr>
            <w:noProof/>
            <w:webHidden/>
          </w:rPr>
        </w:r>
        <w:r w:rsidR="00384BFB">
          <w:rPr>
            <w:noProof/>
            <w:webHidden/>
          </w:rPr>
          <w:fldChar w:fldCharType="separate"/>
        </w:r>
        <w:r w:rsidR="004A05A9">
          <w:rPr>
            <w:noProof/>
            <w:webHidden/>
          </w:rPr>
          <w:t>9</w:t>
        </w:r>
        <w:r w:rsidR="00384BFB">
          <w:rPr>
            <w:noProof/>
            <w:webHidden/>
          </w:rPr>
          <w:fldChar w:fldCharType="end"/>
        </w:r>
      </w:hyperlink>
    </w:p>
    <w:p w:rsidR="00384BFB" w:rsidRDefault="00261315">
      <w:pPr>
        <w:pStyle w:val="TM1"/>
        <w:tabs>
          <w:tab w:val="left" w:pos="660"/>
          <w:tab w:val="right" w:leader="dot" w:pos="9402"/>
        </w:tabs>
        <w:rPr>
          <w:noProof/>
        </w:rPr>
      </w:pPr>
      <w:hyperlink w:anchor="_Toc205899471" w:history="1">
        <w:r w:rsidR="00384BFB" w:rsidRPr="002537F5">
          <w:rPr>
            <w:rStyle w:val="Lienhypertexte"/>
            <w:rFonts w:ascii="Comic Sans MS" w:eastAsia="Times New Roman" w:hAnsi="Comic Sans MS" w:cs="Times New Roman"/>
            <w:b/>
            <w:noProof/>
            <w:lang w:eastAsia="fr-FR"/>
          </w:rPr>
          <w:t>II.</w:t>
        </w:r>
        <w:r w:rsidR="00384BFB">
          <w:rPr>
            <w:noProof/>
          </w:rPr>
          <w:tab/>
        </w:r>
        <w:r w:rsidR="00384BFB" w:rsidRPr="002537F5">
          <w:rPr>
            <w:rStyle w:val="Lienhypertexte"/>
            <w:rFonts w:ascii="Comic Sans MS" w:eastAsia="Times New Roman" w:hAnsi="Comic Sans MS" w:cs="Times New Roman"/>
            <w:b/>
            <w:noProof/>
            <w:lang w:eastAsia="fr-FR"/>
          </w:rPr>
          <w:t>PRESENTATION DES ARTICULATIONS DE LA TABLE RONDE</w:t>
        </w:r>
        <w:r w:rsidR="00384BFB">
          <w:rPr>
            <w:noProof/>
            <w:webHidden/>
          </w:rPr>
          <w:tab/>
        </w:r>
        <w:r w:rsidR="00384BFB">
          <w:rPr>
            <w:noProof/>
            <w:webHidden/>
          </w:rPr>
          <w:fldChar w:fldCharType="begin"/>
        </w:r>
        <w:r w:rsidR="00384BFB">
          <w:rPr>
            <w:noProof/>
            <w:webHidden/>
          </w:rPr>
          <w:instrText xml:space="preserve"> PAGEREF _Toc205899471 \h </w:instrText>
        </w:r>
        <w:r w:rsidR="00384BFB">
          <w:rPr>
            <w:noProof/>
            <w:webHidden/>
          </w:rPr>
        </w:r>
        <w:r w:rsidR="00384BFB">
          <w:rPr>
            <w:noProof/>
            <w:webHidden/>
          </w:rPr>
          <w:fldChar w:fldCharType="separate"/>
        </w:r>
        <w:r w:rsidR="004A05A9">
          <w:rPr>
            <w:noProof/>
            <w:webHidden/>
          </w:rPr>
          <w:t>10</w:t>
        </w:r>
        <w:r w:rsidR="00384BFB">
          <w:rPr>
            <w:noProof/>
            <w:webHidden/>
          </w:rPr>
          <w:fldChar w:fldCharType="end"/>
        </w:r>
      </w:hyperlink>
    </w:p>
    <w:p w:rsidR="00384BFB" w:rsidRDefault="00261315" w:rsidP="00B23008">
      <w:pPr>
        <w:pStyle w:val="TM2"/>
        <w:rPr>
          <w:noProof/>
        </w:rPr>
      </w:pPr>
      <w:hyperlink w:anchor="_Toc205899472" w:history="1">
        <w:r w:rsidR="00384BFB" w:rsidRPr="002537F5">
          <w:rPr>
            <w:rStyle w:val="Lienhypertexte"/>
            <w:rFonts w:ascii="Comic Sans MS" w:eastAsia="Times New Roman" w:hAnsi="Comic Sans MS" w:cs="Times New Roman"/>
            <w:b/>
            <w:noProof/>
            <w:lang w:eastAsia="fr-FR"/>
          </w:rPr>
          <w:t>II.1. Jour : 07 août 2025</w:t>
        </w:r>
        <w:r w:rsidR="00384BFB">
          <w:rPr>
            <w:noProof/>
            <w:webHidden/>
          </w:rPr>
          <w:tab/>
        </w:r>
        <w:r w:rsidR="00384BFB">
          <w:rPr>
            <w:noProof/>
            <w:webHidden/>
          </w:rPr>
          <w:fldChar w:fldCharType="begin"/>
        </w:r>
        <w:r w:rsidR="00384BFB">
          <w:rPr>
            <w:noProof/>
            <w:webHidden/>
          </w:rPr>
          <w:instrText xml:space="preserve"> PAGEREF _Toc205899472 \h </w:instrText>
        </w:r>
        <w:r w:rsidR="00384BFB">
          <w:rPr>
            <w:noProof/>
            <w:webHidden/>
          </w:rPr>
        </w:r>
        <w:r w:rsidR="00384BFB">
          <w:rPr>
            <w:noProof/>
            <w:webHidden/>
          </w:rPr>
          <w:fldChar w:fldCharType="separate"/>
        </w:r>
        <w:r w:rsidR="004A05A9">
          <w:rPr>
            <w:noProof/>
            <w:webHidden/>
          </w:rPr>
          <w:t>10</w:t>
        </w:r>
        <w:r w:rsidR="00384BFB">
          <w:rPr>
            <w:noProof/>
            <w:webHidden/>
          </w:rPr>
          <w:fldChar w:fldCharType="end"/>
        </w:r>
      </w:hyperlink>
    </w:p>
    <w:p w:rsidR="00A04ECA" w:rsidRDefault="00261315" w:rsidP="00A04ECA">
      <w:pPr>
        <w:spacing w:before="100" w:beforeAutospacing="1" w:after="100" w:afterAutospacing="1" w:line="240" w:lineRule="auto"/>
        <w:jc w:val="both"/>
        <w:rPr>
          <w:rFonts w:ascii="Comic Sans MS" w:eastAsia="Times New Roman" w:hAnsi="Comic Sans MS" w:cs="Times New Roman"/>
          <w:b/>
          <w:sz w:val="28"/>
          <w:szCs w:val="24"/>
          <w:lang w:eastAsia="fr-FR"/>
        </w:rPr>
      </w:pPr>
      <w:hyperlink w:anchor="_Toc205899475" w:history="1">
        <w:r w:rsidR="00384BFB" w:rsidRPr="002537F5">
          <w:rPr>
            <w:rStyle w:val="Lienhypertexte"/>
            <w:rFonts w:ascii="Comic Sans MS" w:eastAsia="Times New Roman" w:hAnsi="Comic Sans MS" w:cs="Times New Roman"/>
            <w:b/>
            <w:noProof/>
            <w:lang w:eastAsia="fr-FR"/>
          </w:rPr>
          <w:t>III.</w:t>
        </w:r>
        <w:r w:rsidR="00384BFB">
          <w:rPr>
            <w:noProof/>
          </w:rPr>
          <w:tab/>
        </w:r>
        <w:r w:rsidR="00384BFB" w:rsidRPr="002537F5">
          <w:rPr>
            <w:rStyle w:val="Lienhypertexte"/>
            <w:rFonts w:ascii="Comic Sans MS" w:eastAsia="Times New Roman" w:hAnsi="Comic Sans MS" w:cs="Times New Roman"/>
            <w:b/>
            <w:noProof/>
            <w:lang w:eastAsia="fr-FR"/>
          </w:rPr>
          <w:t>SESSION PLENIERE : Présentation des projets du FEM</w:t>
        </w:r>
        <w:r w:rsidR="00DA5164">
          <w:rPr>
            <w:rStyle w:val="Lienhypertexte"/>
            <w:rFonts w:ascii="Comic Sans MS" w:eastAsia="Times New Roman" w:hAnsi="Comic Sans MS" w:cs="Times New Roman"/>
            <w:b/>
            <w:noProof/>
            <w:lang w:eastAsia="fr-FR"/>
          </w:rPr>
          <w:t xml:space="preserve"> </w:t>
        </w:r>
        <w:r w:rsidR="00DA5164" w:rsidRPr="00B23008">
          <w:rPr>
            <w:rStyle w:val="Lienhypertexte"/>
            <w:rFonts w:ascii="Comic Sans MS" w:eastAsia="Times New Roman" w:hAnsi="Comic Sans MS" w:cs="Times New Roman"/>
            <w:noProof/>
            <w:u w:val="none"/>
            <w:lang w:eastAsia="fr-FR"/>
          </w:rPr>
          <w:t>…………………………………</w:t>
        </w:r>
        <w:r w:rsidR="00B23008">
          <w:rPr>
            <w:rStyle w:val="Lienhypertexte"/>
            <w:rFonts w:ascii="Comic Sans MS" w:eastAsia="Times New Roman" w:hAnsi="Comic Sans MS" w:cs="Times New Roman"/>
            <w:noProof/>
            <w:u w:val="none"/>
            <w:lang w:eastAsia="fr-FR"/>
          </w:rPr>
          <w:t>…..</w:t>
        </w:r>
        <w:r w:rsidR="00DA5164">
          <w:rPr>
            <w:rStyle w:val="Lienhypertexte"/>
            <w:rFonts w:ascii="Comic Sans MS" w:eastAsia="Times New Roman" w:hAnsi="Comic Sans MS" w:cs="Times New Roman"/>
            <w:b/>
            <w:noProof/>
            <w:lang w:eastAsia="fr-FR"/>
          </w:rPr>
          <w:t xml:space="preserve"> </w:t>
        </w:r>
        <w:r w:rsidR="00384BFB">
          <w:rPr>
            <w:noProof/>
            <w:webHidden/>
          </w:rPr>
          <w:fldChar w:fldCharType="begin"/>
        </w:r>
        <w:r w:rsidR="00384BFB">
          <w:rPr>
            <w:noProof/>
            <w:webHidden/>
          </w:rPr>
          <w:instrText xml:space="preserve"> PAGEREF _Toc205899475 \h </w:instrText>
        </w:r>
        <w:r w:rsidR="00384BFB">
          <w:rPr>
            <w:noProof/>
            <w:webHidden/>
          </w:rPr>
        </w:r>
        <w:r w:rsidR="00384BFB">
          <w:rPr>
            <w:noProof/>
            <w:webHidden/>
          </w:rPr>
          <w:fldChar w:fldCharType="separate"/>
        </w:r>
        <w:r w:rsidR="004A05A9">
          <w:rPr>
            <w:noProof/>
            <w:webHidden/>
          </w:rPr>
          <w:t>12</w:t>
        </w:r>
        <w:r w:rsidR="00384BFB">
          <w:rPr>
            <w:noProof/>
            <w:webHidden/>
          </w:rPr>
          <w:fldChar w:fldCharType="end"/>
        </w:r>
      </w:hyperlink>
      <w:r w:rsidR="00A04ECA" w:rsidRPr="00A04ECA">
        <w:rPr>
          <w:rFonts w:ascii="Comic Sans MS" w:eastAsia="Times New Roman" w:hAnsi="Comic Sans MS" w:cs="Times New Roman"/>
          <w:b/>
          <w:sz w:val="28"/>
          <w:szCs w:val="24"/>
          <w:lang w:eastAsia="fr-FR"/>
        </w:rPr>
        <w:t xml:space="preserve"> </w:t>
      </w:r>
    </w:p>
    <w:p w:rsidR="00384BFB" w:rsidRPr="00A04ECA" w:rsidRDefault="00A04ECA" w:rsidP="00A04ECA">
      <w:pPr>
        <w:spacing w:before="100" w:beforeAutospacing="1" w:after="100" w:afterAutospacing="1" w:line="240" w:lineRule="auto"/>
        <w:jc w:val="both"/>
        <w:rPr>
          <w:rFonts w:ascii="Comic Sans MS" w:eastAsiaTheme="minorEastAsia" w:hAnsi="Comic Sans MS"/>
          <w:color w:val="FF0000"/>
          <w:lang w:eastAsia="fr-FR"/>
        </w:rPr>
      </w:pPr>
      <w:r w:rsidRPr="00A04ECA">
        <w:rPr>
          <w:rFonts w:ascii="Comic Sans MS" w:eastAsia="Times New Roman" w:hAnsi="Comic Sans MS" w:cs="Times New Roman"/>
          <w:b/>
          <w:lang w:eastAsia="fr-FR"/>
        </w:rPr>
        <w:t>IV. SESSION PLENIERE : Présentation des perspectives d’invest</w:t>
      </w:r>
      <w:r w:rsidR="00D85E48">
        <w:rPr>
          <w:rFonts w:ascii="Comic Sans MS" w:eastAsia="Times New Roman" w:hAnsi="Comic Sans MS" w:cs="Times New Roman"/>
          <w:b/>
          <w:lang w:eastAsia="fr-FR"/>
        </w:rPr>
        <w:t xml:space="preserve">issement par les agences du FE </w:t>
      </w:r>
      <w:r w:rsidR="00D85E48" w:rsidRPr="00D85E48">
        <w:rPr>
          <w:rFonts w:ascii="Comic Sans MS" w:eastAsia="Times New Roman" w:hAnsi="Comic Sans MS" w:cs="Times New Roman"/>
          <w:lang w:eastAsia="fr-FR"/>
        </w:rPr>
        <w:t>…………………………………………………………………………………………………………………………………</w:t>
      </w:r>
      <w:r w:rsidR="00B23008">
        <w:rPr>
          <w:rFonts w:ascii="Comic Sans MS" w:eastAsia="Times New Roman" w:hAnsi="Comic Sans MS" w:cs="Times New Roman"/>
          <w:lang w:eastAsia="fr-FR"/>
        </w:rPr>
        <w:t>..</w:t>
      </w:r>
      <w:r w:rsidR="00D85E48" w:rsidRPr="00D85E48">
        <w:rPr>
          <w:rFonts w:ascii="Comic Sans MS" w:eastAsia="Times New Roman" w:hAnsi="Comic Sans MS" w:cs="Times New Roman"/>
          <w:lang w:eastAsia="fr-FR"/>
        </w:rPr>
        <w:t>. 23</w:t>
      </w:r>
    </w:p>
    <w:p w:rsidR="00384BFB" w:rsidRDefault="00261315" w:rsidP="00A04ECA">
      <w:pPr>
        <w:pStyle w:val="TM3"/>
        <w:tabs>
          <w:tab w:val="left" w:pos="1100"/>
          <w:tab w:val="right" w:leader="dot" w:pos="9402"/>
        </w:tabs>
        <w:ind w:left="0"/>
        <w:rPr>
          <w:noProof/>
        </w:rPr>
      </w:pPr>
      <w:hyperlink w:anchor="_Toc205899477" w:history="1">
        <w:r w:rsidR="00384BFB" w:rsidRPr="002537F5">
          <w:rPr>
            <w:rStyle w:val="Lienhypertexte"/>
            <w:rFonts w:ascii="Comic Sans MS" w:eastAsia="Times New Roman" w:hAnsi="Comic Sans MS" w:cs="Times New Roman"/>
            <w:b/>
            <w:noProof/>
            <w:lang w:eastAsia="fr-FR"/>
          </w:rPr>
          <w:t>V.</w:t>
        </w:r>
        <w:r w:rsidR="00384BFB">
          <w:rPr>
            <w:noProof/>
          </w:rPr>
          <w:tab/>
        </w:r>
        <w:r w:rsidR="00384BFB" w:rsidRPr="002537F5">
          <w:rPr>
            <w:rStyle w:val="Lienhypertexte"/>
            <w:rFonts w:ascii="Comic Sans MS" w:eastAsia="Times New Roman" w:hAnsi="Comic Sans MS" w:cs="Times New Roman"/>
            <w:b/>
            <w:noProof/>
            <w:lang w:eastAsia="fr-FR"/>
          </w:rPr>
          <w:t>CENTRE D’INTERETS</w:t>
        </w:r>
        <w:r w:rsidR="00384BFB">
          <w:rPr>
            <w:noProof/>
            <w:webHidden/>
          </w:rPr>
          <w:tab/>
        </w:r>
        <w:r w:rsidR="00384BFB">
          <w:rPr>
            <w:noProof/>
            <w:webHidden/>
          </w:rPr>
          <w:fldChar w:fldCharType="begin"/>
        </w:r>
        <w:r w:rsidR="00384BFB">
          <w:rPr>
            <w:noProof/>
            <w:webHidden/>
          </w:rPr>
          <w:instrText xml:space="preserve"> PAGEREF _Toc205899477 \h </w:instrText>
        </w:r>
        <w:r w:rsidR="00384BFB">
          <w:rPr>
            <w:noProof/>
            <w:webHidden/>
          </w:rPr>
        </w:r>
        <w:r w:rsidR="00384BFB">
          <w:rPr>
            <w:noProof/>
            <w:webHidden/>
          </w:rPr>
          <w:fldChar w:fldCharType="separate"/>
        </w:r>
        <w:r w:rsidR="004A05A9">
          <w:rPr>
            <w:noProof/>
            <w:webHidden/>
          </w:rPr>
          <w:t>30</w:t>
        </w:r>
        <w:r w:rsidR="00384BFB">
          <w:rPr>
            <w:noProof/>
            <w:webHidden/>
          </w:rPr>
          <w:fldChar w:fldCharType="end"/>
        </w:r>
      </w:hyperlink>
    </w:p>
    <w:p w:rsidR="00384BFB" w:rsidRDefault="00261315" w:rsidP="004D61BA">
      <w:pPr>
        <w:pStyle w:val="TM1"/>
        <w:tabs>
          <w:tab w:val="left" w:pos="660"/>
          <w:tab w:val="right" w:leader="dot" w:pos="9402"/>
        </w:tabs>
        <w:rPr>
          <w:noProof/>
        </w:rPr>
      </w:pPr>
      <w:hyperlink w:anchor="_Toc205899478" w:history="1">
        <w:r w:rsidR="00384BFB" w:rsidRPr="002537F5">
          <w:rPr>
            <w:rStyle w:val="Lienhypertexte"/>
            <w:rFonts w:ascii="Comic Sans MS" w:eastAsia="Times New Roman" w:hAnsi="Comic Sans MS" w:cs="Times New Roman"/>
            <w:b/>
            <w:noProof/>
            <w:lang w:eastAsia="fr-FR"/>
          </w:rPr>
          <w:t>VI.</w:t>
        </w:r>
        <w:r w:rsidR="00384BFB">
          <w:rPr>
            <w:noProof/>
          </w:rPr>
          <w:tab/>
        </w:r>
        <w:r w:rsidR="00384BFB" w:rsidRPr="002537F5">
          <w:rPr>
            <w:rStyle w:val="Lienhypertexte"/>
            <w:rFonts w:ascii="Comic Sans MS" w:eastAsia="Times New Roman" w:hAnsi="Comic Sans MS" w:cs="Times New Roman"/>
            <w:b/>
            <w:noProof/>
            <w:lang w:eastAsia="fr-FR"/>
          </w:rPr>
          <w:t>RECOMMANDATIONS</w:t>
        </w:r>
        <w:r w:rsidR="00384BFB">
          <w:rPr>
            <w:noProof/>
            <w:webHidden/>
          </w:rPr>
          <w:tab/>
        </w:r>
        <w:r w:rsidR="00384BFB">
          <w:rPr>
            <w:noProof/>
            <w:webHidden/>
          </w:rPr>
          <w:fldChar w:fldCharType="begin"/>
        </w:r>
        <w:r w:rsidR="00384BFB">
          <w:rPr>
            <w:noProof/>
            <w:webHidden/>
          </w:rPr>
          <w:instrText xml:space="preserve"> PAGEREF _Toc205899478 \h </w:instrText>
        </w:r>
        <w:r w:rsidR="00384BFB">
          <w:rPr>
            <w:noProof/>
            <w:webHidden/>
          </w:rPr>
        </w:r>
        <w:r w:rsidR="00384BFB">
          <w:rPr>
            <w:noProof/>
            <w:webHidden/>
          </w:rPr>
          <w:fldChar w:fldCharType="separate"/>
        </w:r>
        <w:r w:rsidR="004A05A9">
          <w:rPr>
            <w:noProof/>
            <w:webHidden/>
          </w:rPr>
          <w:t>32</w:t>
        </w:r>
        <w:r w:rsidR="00384BFB">
          <w:rPr>
            <w:noProof/>
            <w:webHidden/>
          </w:rPr>
          <w:fldChar w:fldCharType="end"/>
        </w:r>
      </w:hyperlink>
    </w:p>
    <w:p w:rsidR="00384BFB" w:rsidRDefault="00261315">
      <w:pPr>
        <w:pStyle w:val="TM1"/>
        <w:tabs>
          <w:tab w:val="left" w:pos="880"/>
          <w:tab w:val="right" w:leader="dot" w:pos="9402"/>
        </w:tabs>
        <w:rPr>
          <w:noProof/>
        </w:rPr>
      </w:pPr>
      <w:hyperlink w:anchor="_Toc205899494" w:history="1">
        <w:r w:rsidR="00384BFB" w:rsidRPr="002537F5">
          <w:rPr>
            <w:rStyle w:val="Lienhypertexte"/>
            <w:rFonts w:ascii="Comic Sans MS" w:eastAsia="Times New Roman" w:hAnsi="Comic Sans MS" w:cs="Times New Roman"/>
            <w:b/>
            <w:noProof/>
            <w:lang w:eastAsia="fr-FR"/>
          </w:rPr>
          <w:t>VII.</w:t>
        </w:r>
        <w:r w:rsidR="00384BFB">
          <w:rPr>
            <w:noProof/>
          </w:rPr>
          <w:tab/>
        </w:r>
        <w:r w:rsidR="00384BFB" w:rsidRPr="002537F5">
          <w:rPr>
            <w:rStyle w:val="Lienhypertexte"/>
            <w:rFonts w:ascii="Comic Sans MS" w:eastAsia="Times New Roman" w:hAnsi="Comic Sans MS" w:cs="Times New Roman"/>
            <w:b/>
            <w:noProof/>
            <w:lang w:eastAsia="fr-FR"/>
          </w:rPr>
          <w:t>CEREMONIE DE CLOTURE</w:t>
        </w:r>
        <w:r w:rsidR="00384BFB">
          <w:rPr>
            <w:noProof/>
            <w:webHidden/>
          </w:rPr>
          <w:tab/>
        </w:r>
        <w:r w:rsidR="00384BFB">
          <w:rPr>
            <w:noProof/>
            <w:webHidden/>
          </w:rPr>
          <w:fldChar w:fldCharType="begin"/>
        </w:r>
        <w:r w:rsidR="00384BFB">
          <w:rPr>
            <w:noProof/>
            <w:webHidden/>
          </w:rPr>
          <w:instrText xml:space="preserve"> PAGEREF _Toc205899494 \h </w:instrText>
        </w:r>
        <w:r w:rsidR="00384BFB">
          <w:rPr>
            <w:noProof/>
            <w:webHidden/>
          </w:rPr>
        </w:r>
        <w:r w:rsidR="00384BFB">
          <w:rPr>
            <w:noProof/>
            <w:webHidden/>
          </w:rPr>
          <w:fldChar w:fldCharType="separate"/>
        </w:r>
        <w:r w:rsidR="004A05A9">
          <w:rPr>
            <w:noProof/>
            <w:webHidden/>
          </w:rPr>
          <w:t>32</w:t>
        </w:r>
        <w:r w:rsidR="00384BFB">
          <w:rPr>
            <w:noProof/>
            <w:webHidden/>
          </w:rPr>
          <w:fldChar w:fldCharType="end"/>
        </w:r>
      </w:hyperlink>
    </w:p>
    <w:p w:rsidR="00384BFB" w:rsidRDefault="00261315" w:rsidP="00B23008">
      <w:pPr>
        <w:pStyle w:val="TM2"/>
        <w:rPr>
          <w:noProof/>
        </w:rPr>
      </w:pPr>
      <w:hyperlink w:anchor="_Toc205899495" w:history="1">
        <w:r w:rsidR="00384BFB" w:rsidRPr="002537F5">
          <w:rPr>
            <w:rStyle w:val="Lienhypertexte"/>
            <w:rFonts w:ascii="Century Gothic" w:eastAsiaTheme="majorEastAsia" w:hAnsi="Century Gothic" w:cstheme="majorBidi"/>
            <w:b/>
            <w:noProof/>
            <w:lang w:eastAsia="fr-FR"/>
          </w:rPr>
          <w:t>Annexe 1 : Listes de présence</w:t>
        </w:r>
        <w:r w:rsidR="00384BFB">
          <w:rPr>
            <w:noProof/>
            <w:webHidden/>
          </w:rPr>
          <w:tab/>
        </w:r>
        <w:r w:rsidR="00384BFB">
          <w:rPr>
            <w:noProof/>
            <w:webHidden/>
          </w:rPr>
          <w:fldChar w:fldCharType="begin"/>
        </w:r>
        <w:r w:rsidR="00384BFB">
          <w:rPr>
            <w:noProof/>
            <w:webHidden/>
          </w:rPr>
          <w:instrText xml:space="preserve"> PAGEREF _Toc205899495 \h </w:instrText>
        </w:r>
        <w:r w:rsidR="00384BFB">
          <w:rPr>
            <w:noProof/>
            <w:webHidden/>
          </w:rPr>
        </w:r>
        <w:r w:rsidR="00384BFB">
          <w:rPr>
            <w:noProof/>
            <w:webHidden/>
          </w:rPr>
          <w:fldChar w:fldCharType="separate"/>
        </w:r>
        <w:r w:rsidR="004A05A9">
          <w:rPr>
            <w:noProof/>
            <w:webHidden/>
          </w:rPr>
          <w:t>34</w:t>
        </w:r>
        <w:r w:rsidR="00384BFB">
          <w:rPr>
            <w:noProof/>
            <w:webHidden/>
          </w:rPr>
          <w:fldChar w:fldCharType="end"/>
        </w:r>
      </w:hyperlink>
    </w:p>
    <w:p w:rsidR="00384BFB" w:rsidRDefault="00261315" w:rsidP="00B23008">
      <w:pPr>
        <w:pStyle w:val="TM2"/>
        <w:rPr>
          <w:noProof/>
        </w:rPr>
      </w:pPr>
      <w:hyperlink w:anchor="_Toc205899496" w:history="1">
        <w:r w:rsidR="00384BFB" w:rsidRPr="002537F5">
          <w:rPr>
            <w:rStyle w:val="Lienhypertexte"/>
            <w:rFonts w:ascii="Century Gothic" w:eastAsiaTheme="majorEastAsia" w:hAnsi="Century Gothic" w:cstheme="majorBidi"/>
            <w:b/>
            <w:noProof/>
            <w:lang w:eastAsia="fr-FR"/>
          </w:rPr>
          <w:t>Annexe 2 : quelques photos de l’évènement</w:t>
        </w:r>
        <w:r w:rsidR="00384BFB">
          <w:rPr>
            <w:noProof/>
            <w:webHidden/>
          </w:rPr>
          <w:tab/>
        </w:r>
        <w:r w:rsidR="00384BFB">
          <w:rPr>
            <w:noProof/>
            <w:webHidden/>
          </w:rPr>
          <w:fldChar w:fldCharType="begin"/>
        </w:r>
        <w:r w:rsidR="00384BFB">
          <w:rPr>
            <w:noProof/>
            <w:webHidden/>
          </w:rPr>
          <w:instrText xml:space="preserve"> PAGEREF _Toc205899496 \h </w:instrText>
        </w:r>
        <w:r w:rsidR="00384BFB">
          <w:rPr>
            <w:noProof/>
            <w:webHidden/>
          </w:rPr>
        </w:r>
        <w:r w:rsidR="00384BFB">
          <w:rPr>
            <w:noProof/>
            <w:webHidden/>
          </w:rPr>
          <w:fldChar w:fldCharType="separate"/>
        </w:r>
        <w:r w:rsidR="004A05A9">
          <w:rPr>
            <w:noProof/>
            <w:webHidden/>
          </w:rPr>
          <w:t>35</w:t>
        </w:r>
        <w:r w:rsidR="00384BFB">
          <w:rPr>
            <w:noProof/>
            <w:webHidden/>
          </w:rPr>
          <w:fldChar w:fldCharType="end"/>
        </w:r>
      </w:hyperlink>
    </w:p>
    <w:p w:rsidR="00054B3E" w:rsidRPr="00054B3E" w:rsidRDefault="00054B3E" w:rsidP="00054B3E">
      <w:pPr>
        <w:spacing w:after="200" w:line="240" w:lineRule="auto"/>
        <w:rPr>
          <w:rFonts w:ascii="Century Gothic" w:eastAsiaTheme="minorEastAsia" w:hAnsi="Century Gothic"/>
          <w:noProof/>
          <w:color w:val="0000FF"/>
          <w:u w:val="single"/>
          <w:lang w:eastAsia="fr-FR"/>
        </w:rPr>
      </w:pPr>
      <w:r w:rsidRPr="00054B3E">
        <w:rPr>
          <w:rFonts w:eastAsiaTheme="minorEastAsia"/>
          <w:b/>
          <w:bCs/>
          <w:lang w:eastAsia="fr-FR"/>
        </w:rPr>
        <w:fldChar w:fldCharType="end"/>
      </w:r>
    </w:p>
    <w:p w:rsidR="00054B3E" w:rsidRPr="00054B3E" w:rsidRDefault="00054B3E" w:rsidP="00054B3E">
      <w:pPr>
        <w:tabs>
          <w:tab w:val="right" w:leader="dot" w:pos="10196"/>
        </w:tabs>
        <w:spacing w:after="0" w:line="276" w:lineRule="auto"/>
        <w:ind w:left="440" w:hanging="440"/>
        <w:rPr>
          <w:rFonts w:ascii="Century Gothic" w:eastAsiaTheme="minorEastAsia" w:hAnsi="Century Gothic"/>
          <w:b/>
          <w:bCs/>
          <w:caps/>
          <w:noProof/>
          <w:color w:val="0000FF"/>
          <w:sz w:val="28"/>
          <w:szCs w:val="28"/>
          <w:u w:val="single"/>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Default="00054B3E" w:rsidP="00054B3E">
      <w:pPr>
        <w:spacing w:after="200" w:line="276" w:lineRule="auto"/>
        <w:rPr>
          <w:rFonts w:eastAsiaTheme="minorEastAsia"/>
          <w:lang w:eastAsia="fr-FR"/>
        </w:rPr>
      </w:pPr>
    </w:p>
    <w:p w:rsidR="00953817" w:rsidRDefault="00953817" w:rsidP="00054B3E">
      <w:pPr>
        <w:spacing w:after="200" w:line="276" w:lineRule="auto"/>
        <w:rPr>
          <w:rFonts w:eastAsiaTheme="minorEastAsia"/>
          <w:lang w:eastAsia="fr-FR"/>
        </w:rPr>
      </w:pPr>
    </w:p>
    <w:p w:rsidR="00833FFC" w:rsidRPr="00054B3E" w:rsidRDefault="00833FFC" w:rsidP="00054B3E">
      <w:pPr>
        <w:spacing w:after="200" w:line="276" w:lineRule="auto"/>
        <w:rPr>
          <w:rFonts w:eastAsiaTheme="minorEastAsia"/>
          <w:lang w:eastAsia="fr-FR"/>
        </w:rPr>
      </w:pPr>
    </w:p>
    <w:p w:rsidR="00054B3E" w:rsidRPr="00054B3E" w:rsidRDefault="00054B3E" w:rsidP="00054B3E">
      <w:pPr>
        <w:keepNext/>
        <w:spacing w:before="240" w:after="60" w:line="240" w:lineRule="auto"/>
        <w:outlineLvl w:val="0"/>
        <w:rPr>
          <w:rFonts w:ascii="Comic Sans MS" w:eastAsia="Times New Roman" w:hAnsi="Comic Sans MS" w:cs="Times New Roman"/>
          <w:b/>
          <w:sz w:val="28"/>
          <w:szCs w:val="24"/>
          <w:lang w:eastAsia="fr-FR"/>
        </w:rPr>
      </w:pPr>
      <w:bookmarkStart w:id="0" w:name="_Toc205899463"/>
      <w:r w:rsidRPr="00054B3E">
        <w:rPr>
          <w:rFonts w:ascii="Comic Sans MS" w:eastAsia="Times New Roman" w:hAnsi="Comic Sans MS" w:cs="Times New Roman"/>
          <w:b/>
          <w:sz w:val="28"/>
          <w:szCs w:val="24"/>
          <w:lang w:eastAsia="fr-FR"/>
        </w:rPr>
        <w:lastRenderedPageBreak/>
        <w:t>REMERCIEMENTS</w:t>
      </w:r>
      <w:bookmarkEnd w:id="0"/>
    </w:p>
    <w:p w:rsidR="00054B3E" w:rsidRPr="00054B3E" w:rsidRDefault="00054B3E" w:rsidP="00054B3E">
      <w:pPr>
        <w:autoSpaceDE w:val="0"/>
        <w:autoSpaceDN w:val="0"/>
        <w:adjustRightInd w:val="0"/>
        <w:spacing w:after="200" w:line="276" w:lineRule="auto"/>
        <w:jc w:val="both"/>
        <w:rPr>
          <w:rFonts w:ascii="Comic Sans MS" w:eastAsiaTheme="minorEastAsia" w:hAnsi="Comic Sans MS"/>
          <w:sz w:val="24"/>
          <w:szCs w:val="24"/>
          <w:lang w:eastAsia="fr-FR"/>
        </w:rPr>
      </w:pPr>
    </w:p>
    <w:p w:rsidR="00054B3E" w:rsidRPr="00054B3E" w:rsidRDefault="005A2C6D" w:rsidP="00054B3E">
      <w:pPr>
        <w:autoSpaceDE w:val="0"/>
        <w:autoSpaceDN w:val="0"/>
        <w:adjustRightInd w:val="0"/>
        <w:spacing w:after="200" w:line="276" w:lineRule="auto"/>
        <w:jc w:val="both"/>
        <w:rPr>
          <w:rFonts w:ascii="Comic Sans MS" w:eastAsiaTheme="minorEastAsia" w:hAnsi="Comic Sans MS"/>
          <w:sz w:val="24"/>
          <w:szCs w:val="24"/>
          <w:lang w:eastAsia="fr-FR"/>
        </w:rPr>
      </w:pPr>
      <w:r w:rsidRPr="005A2C6D">
        <w:rPr>
          <w:rFonts w:ascii="Comic Sans MS" w:eastAsiaTheme="minorEastAsia" w:hAnsi="Comic Sans MS"/>
          <w:sz w:val="24"/>
          <w:szCs w:val="24"/>
          <w:lang w:eastAsia="fr-FR"/>
        </w:rPr>
        <w:t>Le Ministère de l’Environnement, de la Protection de la Nature et du Développement Durable (MINEPDED) tient à exprimer sa profonde gratitude à l’ensemble des administrations, aux partenaires techniques et financiers, aux organisations non gouvernementales nationales et internationales, aux associations ainsi qu’à l’ensemble des participants qui, chacun à leur manière, ont contribué à l’organisation et à la tenue de la Table ronde des projets en cours d’exécution financés par le Fonds pour l’Environnement Mondial (FEM) au Cameroun. Cet espace constitue une plateforme multisectorielle et multi</w:t>
      </w:r>
      <w:r w:rsidRPr="005A2C6D">
        <w:rPr>
          <w:rFonts w:ascii="Comic Sans MS" w:eastAsiaTheme="minorEastAsia" w:hAnsi="Comic Sans MS"/>
          <w:sz w:val="24"/>
          <w:szCs w:val="24"/>
          <w:lang w:eastAsia="fr-FR"/>
        </w:rPr>
        <w:noBreakHyphen/>
        <w:t>acteur de dialogue, d’analyse critique, de valorisation technique et de diffusion des résultats. Il a pour vocation de renforcer la synergie entre les institutions, favorisant l’appropriation des projets par les bénéficiaires, d’accroître la transparence des actions menées et d’alimenter les politiques et programmes environnementaux futurs.</w:t>
      </w:r>
    </w:p>
    <w:p w:rsidR="00054B3E" w:rsidRPr="00054B3E" w:rsidRDefault="00054B3E" w:rsidP="00054B3E">
      <w:pPr>
        <w:spacing w:after="200" w:line="276" w:lineRule="auto"/>
        <w:rPr>
          <w:rFonts w:ascii="Comic Sans MS" w:eastAsia="Times New Roman" w:hAnsi="Comic Sans MS" w:cs="Times New Roman"/>
          <w:b/>
          <w:sz w:val="28"/>
          <w:szCs w:val="24"/>
          <w:lang w:eastAsia="fr-FR"/>
        </w:rPr>
      </w:pPr>
      <w:bookmarkStart w:id="1" w:name="_Toc163709268"/>
      <w:r w:rsidRPr="00054B3E">
        <w:rPr>
          <w:rFonts w:ascii="Comic Sans MS" w:eastAsiaTheme="minorEastAsia" w:hAnsi="Comic Sans MS" w:cs="Times New Roman"/>
          <w:bCs/>
          <w:sz w:val="28"/>
          <w:szCs w:val="24"/>
          <w:lang w:eastAsia="fr-FR"/>
        </w:rPr>
        <w:br w:type="page"/>
      </w:r>
    </w:p>
    <w:p w:rsidR="007C73BF" w:rsidRPr="005346EC" w:rsidRDefault="00054B3E" w:rsidP="005346EC">
      <w:pPr>
        <w:keepNext/>
        <w:spacing w:before="240" w:after="60" w:line="240" w:lineRule="auto"/>
        <w:outlineLvl w:val="0"/>
        <w:rPr>
          <w:rFonts w:ascii="Comic Sans MS" w:eastAsia="Times New Roman" w:hAnsi="Comic Sans MS" w:cs="Times New Roman"/>
          <w:b/>
          <w:sz w:val="28"/>
          <w:szCs w:val="24"/>
          <w:lang w:eastAsia="fr-FR"/>
        </w:rPr>
      </w:pPr>
      <w:bookmarkStart w:id="2" w:name="_Toc205899464"/>
      <w:r w:rsidRPr="00054B3E">
        <w:rPr>
          <w:rFonts w:ascii="Comic Sans MS" w:eastAsia="Times New Roman" w:hAnsi="Comic Sans MS" w:cs="Times New Roman"/>
          <w:b/>
          <w:sz w:val="28"/>
          <w:szCs w:val="24"/>
          <w:lang w:eastAsia="fr-FR"/>
        </w:rPr>
        <w:lastRenderedPageBreak/>
        <w:t>ACRONYME</w:t>
      </w:r>
      <w:bookmarkEnd w:id="1"/>
      <w:bookmarkEnd w:id="2"/>
    </w:p>
    <w:tbl>
      <w:tblPr>
        <w:tblStyle w:val="Grilledutableau"/>
        <w:tblW w:w="9634" w:type="dxa"/>
        <w:tblLook w:val="04A0" w:firstRow="1" w:lastRow="0" w:firstColumn="1" w:lastColumn="0" w:noHBand="0" w:noVBand="1"/>
      </w:tblPr>
      <w:tblGrid>
        <w:gridCol w:w="4701"/>
        <w:gridCol w:w="4933"/>
      </w:tblGrid>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APA</w:t>
            </w:r>
          </w:p>
        </w:tc>
        <w:tc>
          <w:tcPr>
            <w:tcW w:w="4933"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Accès et partage des avantages</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CGP</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Comité de Gestion des Paysages</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EEE</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 xml:space="preserve">Espèces Exotiques Envahissantes </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FEM</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Fon</w:t>
            </w:r>
            <w:r>
              <w:rPr>
                <w:rFonts w:ascii="Comic Sans MS" w:eastAsiaTheme="minorEastAsia" w:hAnsi="Comic Sans MS"/>
                <w:lang w:eastAsia="fr-FR"/>
              </w:rPr>
              <w:t>ds pour l'Environnement Mondial</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GIZ</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617D7B">
            <w:pPr>
              <w:jc w:val="both"/>
              <w:rPr>
                <w:rFonts w:ascii="Comic Sans MS" w:eastAsiaTheme="minorEastAsia" w:hAnsi="Comic Sans MS"/>
                <w:lang w:eastAsia="fr-FR"/>
              </w:rPr>
            </w:pPr>
            <w:r w:rsidRPr="00B87029">
              <w:rPr>
                <w:rFonts w:ascii="Comic Sans MS" w:eastAsiaTheme="minorEastAsia" w:hAnsi="Comic Sans MS"/>
                <w:lang w:eastAsia="fr-FR"/>
              </w:rPr>
              <w:t>Agence allemande pou</w:t>
            </w:r>
            <w:r>
              <w:rPr>
                <w:rFonts w:ascii="Comic Sans MS" w:eastAsiaTheme="minorEastAsia" w:hAnsi="Comic Sans MS"/>
                <w:lang w:eastAsia="fr-FR"/>
              </w:rPr>
              <w:t>r la coopération internationale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3E472D">
              <w:rPr>
                <w:rFonts w:ascii="Comic Sans MS" w:eastAsiaTheme="minorEastAsia" w:hAnsi="Comic Sans MS"/>
                <w:lang w:eastAsia="fr-FR"/>
              </w:rPr>
              <w:t>CCCA</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3E472D">
              <w:rPr>
                <w:rFonts w:ascii="Comic Sans MS" w:eastAsiaTheme="minorEastAsia" w:hAnsi="Comic Sans MS"/>
                <w:lang w:eastAsia="fr-FR"/>
              </w:rPr>
              <w:t>Conditions Convenues d’un Commun Accord</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proofErr w:type="spellStart"/>
            <w:r>
              <w:rPr>
                <w:rFonts w:ascii="Comic Sans MS" w:eastAsiaTheme="minorEastAsia" w:hAnsi="Comic Sans MS"/>
                <w:lang w:eastAsia="fr-FR"/>
              </w:rPr>
              <w:t>CLiP</w:t>
            </w:r>
            <w:proofErr w:type="spellEnd"/>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Consentement Libre informé Préalable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w:t>
            </w:r>
            <w:r>
              <w:rPr>
                <w:rFonts w:ascii="Comic Sans MS" w:eastAsiaTheme="minorEastAsia" w:hAnsi="Comic Sans MS"/>
                <w:lang w:eastAsia="fr-FR"/>
              </w:rPr>
              <w:t>NAS</w:t>
            </w:r>
          </w:p>
        </w:tc>
        <w:tc>
          <w:tcPr>
            <w:tcW w:w="4933" w:type="dxa"/>
            <w:tcBorders>
              <w:top w:val="single" w:sz="12" w:space="0" w:color="auto"/>
              <w:left w:val="single" w:sz="12" w:space="0" w:color="auto"/>
              <w:bottom w:val="single" w:sz="12" w:space="0" w:color="auto"/>
              <w:right w:val="single" w:sz="12" w:space="0" w:color="auto"/>
            </w:tcBorders>
          </w:tcPr>
          <w:p w:rsidR="007C73BF" w:rsidRDefault="00617D7B"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Ministère des Affaires Sociales</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1B0749"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MINADER</w:t>
            </w:r>
          </w:p>
        </w:tc>
        <w:tc>
          <w:tcPr>
            <w:tcW w:w="4933" w:type="dxa"/>
            <w:tcBorders>
              <w:top w:val="single" w:sz="12" w:space="0" w:color="auto"/>
              <w:left w:val="single" w:sz="12" w:space="0" w:color="auto"/>
              <w:bottom w:val="single" w:sz="12" w:space="0" w:color="auto"/>
              <w:right w:val="single" w:sz="12" w:space="0" w:color="auto"/>
            </w:tcBorders>
          </w:tcPr>
          <w:p w:rsidR="007C73BF" w:rsidRDefault="001B0749" w:rsidP="001B0749">
            <w:pPr>
              <w:jc w:val="both"/>
              <w:rPr>
                <w:rFonts w:ascii="Comic Sans MS" w:eastAsiaTheme="minorEastAsia" w:hAnsi="Comic Sans MS"/>
                <w:lang w:eastAsia="fr-FR"/>
              </w:rPr>
            </w:pPr>
            <w:r w:rsidRPr="00B87029">
              <w:rPr>
                <w:rFonts w:ascii="Comic Sans MS" w:eastAsiaTheme="minorEastAsia" w:hAnsi="Comic Sans MS"/>
                <w:lang w:eastAsia="fr-FR"/>
              </w:rPr>
              <w:t>Ministère de l’Agriculture et du Développement Rural</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CE3B08"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MINEPDED</w:t>
            </w:r>
          </w:p>
        </w:tc>
        <w:tc>
          <w:tcPr>
            <w:tcW w:w="4933" w:type="dxa"/>
            <w:tcBorders>
              <w:top w:val="single" w:sz="12" w:space="0" w:color="auto"/>
              <w:left w:val="single" w:sz="12" w:space="0" w:color="auto"/>
              <w:bottom w:val="single" w:sz="12" w:space="0" w:color="auto"/>
              <w:right w:val="single" w:sz="12" w:space="0" w:color="auto"/>
            </w:tcBorders>
          </w:tcPr>
          <w:p w:rsidR="007C73BF" w:rsidRDefault="00CE3B08" w:rsidP="00CE3B08">
            <w:pPr>
              <w:ind w:left="10" w:hanging="10"/>
              <w:jc w:val="both"/>
              <w:rPr>
                <w:rFonts w:ascii="Comic Sans MS" w:eastAsiaTheme="minorEastAsia" w:hAnsi="Comic Sans MS"/>
                <w:lang w:eastAsia="fr-FR"/>
              </w:rPr>
            </w:pPr>
            <w:r w:rsidRPr="00B87029">
              <w:rPr>
                <w:rFonts w:ascii="Comic Sans MS" w:eastAsiaTheme="minorEastAsia" w:hAnsi="Comic Sans MS"/>
                <w:lang w:eastAsia="fr-FR"/>
              </w:rPr>
              <w:t>Ministère de l'Environnement, de la Protection de la Nature et du Développement Durable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CE3B08"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MINFOF</w:t>
            </w:r>
          </w:p>
        </w:tc>
        <w:tc>
          <w:tcPr>
            <w:tcW w:w="4933" w:type="dxa"/>
            <w:tcBorders>
              <w:top w:val="single" w:sz="12" w:space="0" w:color="auto"/>
              <w:left w:val="single" w:sz="12" w:space="0" w:color="auto"/>
              <w:bottom w:val="single" w:sz="12" w:space="0" w:color="auto"/>
              <w:right w:val="single" w:sz="12" w:space="0" w:color="auto"/>
            </w:tcBorders>
          </w:tcPr>
          <w:p w:rsidR="007C73BF" w:rsidRDefault="00CE3B08"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Ministère des Forêts et de la Faune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CE3B08"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MINTOUL</w:t>
            </w:r>
          </w:p>
        </w:tc>
        <w:tc>
          <w:tcPr>
            <w:tcW w:w="4933" w:type="dxa"/>
            <w:tcBorders>
              <w:top w:val="single" w:sz="12" w:space="0" w:color="auto"/>
              <w:left w:val="single" w:sz="12" w:space="0" w:color="auto"/>
              <w:bottom w:val="single" w:sz="12" w:space="0" w:color="auto"/>
              <w:right w:val="single" w:sz="12" w:space="0" w:color="auto"/>
            </w:tcBorders>
          </w:tcPr>
          <w:p w:rsidR="007C73BF" w:rsidRDefault="00CE3B08"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Ministère du Tourisme et des Loisirs</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FB4E11"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w:t>
            </w:r>
            <w:r w:rsidRPr="00B87029">
              <w:rPr>
                <w:rFonts w:ascii="Comic Sans MS" w:eastAsiaTheme="minorEastAsia" w:hAnsi="Comic Sans MS"/>
                <w:lang w:eastAsia="fr-FR"/>
              </w:rPr>
              <w:t>EPAT</w:t>
            </w:r>
          </w:p>
        </w:tc>
        <w:tc>
          <w:tcPr>
            <w:tcW w:w="4933" w:type="dxa"/>
            <w:tcBorders>
              <w:top w:val="single" w:sz="12" w:space="0" w:color="auto"/>
              <w:left w:val="single" w:sz="12" w:space="0" w:color="auto"/>
              <w:right w:val="single" w:sz="12" w:space="0" w:color="auto"/>
            </w:tcBorders>
          </w:tcPr>
          <w:p w:rsidR="007C73BF" w:rsidRDefault="00FB4E11" w:rsidP="00F15F79">
            <w:pPr>
              <w:ind w:left="10" w:hanging="1276"/>
              <w:jc w:val="both"/>
              <w:rPr>
                <w:rFonts w:ascii="Comic Sans MS" w:eastAsiaTheme="minorEastAsia" w:hAnsi="Comic Sans MS"/>
                <w:lang w:eastAsia="fr-FR"/>
              </w:rPr>
            </w:pPr>
            <w:r w:rsidRPr="00B87029">
              <w:rPr>
                <w:rFonts w:ascii="Comic Sans MS" w:eastAsiaTheme="minorEastAsia" w:hAnsi="Comic Sans MS"/>
                <w:lang w:eastAsia="fr-FR"/>
              </w:rPr>
              <w:t xml:space="preserve">Ministère </w:t>
            </w:r>
            <w:r>
              <w:rPr>
                <w:rFonts w:ascii="Comic Sans MS" w:eastAsiaTheme="minorEastAsia" w:hAnsi="Comic Sans MS"/>
                <w:lang w:eastAsia="fr-FR"/>
              </w:rPr>
              <w:t>de</w:t>
            </w:r>
            <w:r w:rsidRPr="00B87029">
              <w:rPr>
                <w:rFonts w:ascii="Comic Sans MS" w:eastAsiaTheme="minorEastAsia" w:hAnsi="Comic Sans MS"/>
                <w:lang w:eastAsia="fr-FR"/>
              </w:rPr>
              <w:t xml:space="preserve"> l’Economie, de la</w:t>
            </w:r>
            <w:r>
              <w:rPr>
                <w:rFonts w:ascii="Comic Sans MS" w:eastAsiaTheme="minorEastAsia" w:hAnsi="Comic Sans MS"/>
                <w:lang w:eastAsia="fr-FR"/>
              </w:rPr>
              <w:t xml:space="preserve"> Planification et de </w:t>
            </w:r>
            <w:r w:rsidRPr="00B87029">
              <w:rPr>
                <w:rFonts w:ascii="Comic Sans MS" w:eastAsiaTheme="minorEastAsia" w:hAnsi="Comic Sans MS"/>
                <w:lang w:eastAsia="fr-FR"/>
              </w:rPr>
              <w:t>l’Aménagement du Territoire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FB4E11"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MINDCAF </w:t>
            </w:r>
          </w:p>
        </w:tc>
        <w:tc>
          <w:tcPr>
            <w:tcW w:w="4933" w:type="dxa"/>
            <w:tcBorders>
              <w:left w:val="single" w:sz="12" w:space="0" w:color="auto"/>
              <w:right w:val="single" w:sz="12" w:space="0" w:color="auto"/>
            </w:tcBorders>
          </w:tcPr>
          <w:p w:rsidR="007C73BF" w:rsidRDefault="00FB4E11" w:rsidP="00F15F79">
            <w:pPr>
              <w:ind w:left="10" w:hanging="1"/>
              <w:jc w:val="both"/>
              <w:rPr>
                <w:rFonts w:ascii="Comic Sans MS" w:eastAsiaTheme="minorEastAsia" w:hAnsi="Comic Sans MS"/>
                <w:lang w:eastAsia="fr-FR"/>
              </w:rPr>
            </w:pPr>
            <w:r>
              <w:rPr>
                <w:rFonts w:ascii="Comic Sans MS" w:eastAsiaTheme="minorEastAsia" w:hAnsi="Comic Sans MS"/>
                <w:lang w:eastAsia="fr-FR"/>
              </w:rPr>
              <w:t>Ministère des Domaines, du Cadastre et des Affaires Foncières</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FB4E11"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MINEPIA</w:t>
            </w:r>
          </w:p>
        </w:tc>
        <w:tc>
          <w:tcPr>
            <w:tcW w:w="4933" w:type="dxa"/>
            <w:tcBorders>
              <w:left w:val="single" w:sz="12" w:space="0" w:color="auto"/>
              <w:right w:val="single" w:sz="12" w:space="0" w:color="auto"/>
            </w:tcBorders>
          </w:tcPr>
          <w:p w:rsidR="007C73BF" w:rsidRDefault="00FB4E11" w:rsidP="00F15F79">
            <w:pPr>
              <w:jc w:val="both"/>
              <w:rPr>
                <w:rFonts w:ascii="Comic Sans MS" w:eastAsiaTheme="minorEastAsia" w:hAnsi="Comic Sans MS"/>
                <w:lang w:eastAsia="fr-FR"/>
              </w:rPr>
            </w:pPr>
            <w:r>
              <w:rPr>
                <w:rFonts w:ascii="Comic Sans MS" w:eastAsiaTheme="minorEastAsia" w:hAnsi="Comic Sans MS"/>
                <w:lang w:eastAsia="fr-FR"/>
              </w:rPr>
              <w:t>Ministère de l'Elevage, des Pêches et Industries A</w:t>
            </w:r>
            <w:r w:rsidRPr="00631069">
              <w:rPr>
                <w:rFonts w:ascii="Comic Sans MS" w:eastAsiaTheme="minorEastAsia" w:hAnsi="Comic Sans MS"/>
                <w:lang w:eastAsia="fr-FR"/>
              </w:rPr>
              <w:t>nimales</w:t>
            </w:r>
          </w:p>
        </w:tc>
      </w:tr>
      <w:tr w:rsidR="007C73BF" w:rsidTr="00501159">
        <w:trPr>
          <w:trHeight w:val="753"/>
        </w:trPr>
        <w:tc>
          <w:tcPr>
            <w:tcW w:w="4701"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MINRESI</w:t>
            </w:r>
          </w:p>
        </w:tc>
        <w:tc>
          <w:tcPr>
            <w:tcW w:w="4933" w:type="dxa"/>
            <w:tcBorders>
              <w:left w:val="single" w:sz="12" w:space="0" w:color="auto"/>
              <w:bottom w:val="single" w:sz="12" w:space="0" w:color="auto"/>
              <w:right w:val="single" w:sz="12" w:space="0" w:color="auto"/>
            </w:tcBorders>
          </w:tcPr>
          <w:p w:rsidR="007C73BF" w:rsidRDefault="007C73BF" w:rsidP="00FB4E11">
            <w:pPr>
              <w:jc w:val="both"/>
              <w:rPr>
                <w:rFonts w:ascii="Comic Sans MS" w:eastAsiaTheme="minorEastAsia" w:hAnsi="Comic Sans MS"/>
                <w:lang w:eastAsia="fr-FR"/>
              </w:rPr>
            </w:pPr>
            <w:r>
              <w:rPr>
                <w:rFonts w:ascii="Comic Sans MS" w:eastAsiaTheme="minorEastAsia" w:hAnsi="Comic Sans MS"/>
                <w:lang w:eastAsia="fr-FR"/>
              </w:rPr>
              <w:t>Ministère de la Recherche Scientifique et de l’innovation Scientifique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sidRPr="008E0EDD">
              <w:rPr>
                <w:rFonts w:ascii="Comic Sans MS" w:eastAsiaTheme="minorEastAsia" w:hAnsi="Comic Sans MS"/>
                <w:lang w:eastAsia="fr-FR"/>
              </w:rPr>
              <w:t>MINSANTE</w:t>
            </w:r>
          </w:p>
        </w:tc>
        <w:tc>
          <w:tcPr>
            <w:tcW w:w="4933" w:type="dxa"/>
            <w:tcBorders>
              <w:top w:val="single" w:sz="12" w:space="0" w:color="auto"/>
              <w:left w:val="single" w:sz="12" w:space="0" w:color="auto"/>
              <w:bottom w:val="single" w:sz="12" w:space="0" w:color="auto"/>
              <w:right w:val="single" w:sz="12" w:space="0" w:color="auto"/>
            </w:tcBorders>
          </w:tcPr>
          <w:p w:rsidR="007C73BF" w:rsidRDefault="00FB4E11"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Ministère de la Santé Publique</w:t>
            </w:r>
          </w:p>
        </w:tc>
      </w:tr>
      <w:tr w:rsidR="007C73BF" w:rsidTr="00501159">
        <w:tc>
          <w:tcPr>
            <w:tcW w:w="4701"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ONG</w:t>
            </w:r>
          </w:p>
        </w:tc>
        <w:tc>
          <w:tcPr>
            <w:tcW w:w="4933" w:type="dxa"/>
            <w:tcBorders>
              <w:top w:val="single" w:sz="12" w:space="0" w:color="auto"/>
              <w:left w:val="single" w:sz="12" w:space="0" w:color="auto"/>
              <w:bottom w:val="single" w:sz="12" w:space="0" w:color="auto"/>
              <w:right w:val="single" w:sz="12" w:space="0" w:color="auto"/>
            </w:tcBorders>
          </w:tcPr>
          <w:p w:rsidR="007C73BF" w:rsidRDefault="007C73BF"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Organisation Non Gouvernementale</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Default="00212197" w:rsidP="003E472D">
            <w:pPr>
              <w:spacing w:line="360" w:lineRule="auto"/>
              <w:jc w:val="both"/>
              <w:rPr>
                <w:rFonts w:ascii="Comic Sans MS" w:eastAsiaTheme="minorEastAsia" w:hAnsi="Comic Sans MS"/>
                <w:lang w:eastAsia="fr-FR"/>
              </w:rPr>
            </w:pPr>
            <w:r>
              <w:rPr>
                <w:rFonts w:ascii="Comic Sans MS" w:eastAsiaTheme="minorEastAsia" w:hAnsi="Comic Sans MS"/>
                <w:lang w:eastAsia="fr-FR"/>
              </w:rPr>
              <w:t>OSC</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Organisation de la Société Civile</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OVM</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Organismes Vivants Modifiés</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PACL</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Peuples Autochtones et Communautés Locales</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PFNL</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Produits Forestiers Non Ligneux</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E753E">
              <w:rPr>
                <w:rFonts w:ascii="Comic Sans MS" w:eastAsiaTheme="minorEastAsia" w:hAnsi="Comic Sans MS"/>
                <w:lang w:eastAsia="fr-FR"/>
              </w:rPr>
              <w:t>PLADDT</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98625E" w:rsidP="00212197">
            <w:pPr>
              <w:jc w:val="both"/>
              <w:rPr>
                <w:rFonts w:ascii="Comic Sans MS" w:eastAsiaTheme="minorEastAsia" w:hAnsi="Comic Sans MS"/>
                <w:lang w:eastAsia="fr-FR"/>
              </w:rPr>
            </w:pPr>
            <w:r w:rsidRPr="0098625E">
              <w:rPr>
                <w:rFonts w:ascii="Comic Sans MS" w:eastAsiaTheme="minorEastAsia" w:hAnsi="Comic Sans MS"/>
                <w:lang w:eastAsia="fr-FR"/>
              </w:rPr>
              <w:t>Plan Local d'Aménagement et de Développement Durable du Territoire</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PNUD</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EC2D89">
            <w:pPr>
              <w:jc w:val="both"/>
              <w:rPr>
                <w:rFonts w:ascii="Comic Sans MS" w:eastAsiaTheme="minorEastAsia" w:hAnsi="Comic Sans MS"/>
                <w:lang w:eastAsia="fr-FR"/>
              </w:rPr>
            </w:pPr>
            <w:r w:rsidRPr="00B87029">
              <w:rPr>
                <w:rFonts w:ascii="Comic Sans MS" w:eastAsiaTheme="minorEastAsia" w:hAnsi="Comic Sans MS"/>
                <w:lang w:eastAsia="fr-FR"/>
              </w:rPr>
              <w:t>Programme des Nations Unies pour le Développement</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B87029">
              <w:rPr>
                <w:rFonts w:ascii="Comic Sans MS" w:eastAsiaTheme="minorEastAsia" w:hAnsi="Comic Sans MS"/>
                <w:lang w:eastAsia="fr-FR"/>
              </w:rPr>
              <w:t>PNUE</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EC2D89">
            <w:pPr>
              <w:jc w:val="both"/>
              <w:rPr>
                <w:rFonts w:ascii="Comic Sans MS" w:eastAsiaTheme="minorEastAsia" w:hAnsi="Comic Sans MS"/>
                <w:lang w:eastAsia="fr-FR"/>
              </w:rPr>
            </w:pPr>
            <w:r w:rsidRPr="00B87029">
              <w:rPr>
                <w:rFonts w:ascii="Comic Sans MS" w:eastAsiaTheme="minorEastAsia" w:hAnsi="Comic Sans MS"/>
                <w:lang w:eastAsia="fr-FR"/>
              </w:rPr>
              <w:t>Programme des Nations Unies pour l'Environnement</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B87029" w:rsidRDefault="00212197" w:rsidP="003E472D">
            <w:pPr>
              <w:spacing w:line="360" w:lineRule="auto"/>
              <w:jc w:val="both"/>
              <w:rPr>
                <w:rFonts w:ascii="Comic Sans MS" w:eastAsiaTheme="minorEastAsia" w:hAnsi="Comic Sans MS"/>
                <w:lang w:eastAsia="fr-FR"/>
              </w:rPr>
            </w:pPr>
            <w:r w:rsidRPr="00290427">
              <w:rPr>
                <w:rFonts w:ascii="Comic Sans MS" w:eastAsiaTheme="minorEastAsia" w:hAnsi="Comic Sans MS"/>
                <w:lang w:val="en-GB" w:eastAsia="fr-FR"/>
              </w:rPr>
              <w:t xml:space="preserve">WWF  </w:t>
            </w:r>
          </w:p>
        </w:tc>
        <w:tc>
          <w:tcPr>
            <w:tcW w:w="4933" w:type="dxa"/>
            <w:tcBorders>
              <w:top w:val="single" w:sz="12" w:space="0" w:color="auto"/>
              <w:left w:val="single" w:sz="12" w:space="0" w:color="auto"/>
              <w:bottom w:val="single" w:sz="12" w:space="0" w:color="auto"/>
              <w:right w:val="single" w:sz="12" w:space="0" w:color="auto"/>
            </w:tcBorders>
          </w:tcPr>
          <w:p w:rsidR="00212197" w:rsidRPr="00B87029" w:rsidRDefault="00212197" w:rsidP="00EC2D89">
            <w:pPr>
              <w:jc w:val="both"/>
              <w:rPr>
                <w:rFonts w:ascii="Comic Sans MS" w:eastAsiaTheme="minorEastAsia" w:hAnsi="Comic Sans MS"/>
                <w:lang w:eastAsia="fr-FR"/>
              </w:rPr>
            </w:pPr>
            <w:r w:rsidRPr="00290427">
              <w:rPr>
                <w:rFonts w:ascii="Comic Sans MS" w:eastAsiaTheme="minorEastAsia" w:hAnsi="Comic Sans MS"/>
                <w:lang w:val="en-GB" w:eastAsia="fr-FR"/>
              </w:rPr>
              <w:t>World Wide Fund for Nature (</w:t>
            </w:r>
            <w:proofErr w:type="spellStart"/>
            <w:r w:rsidRPr="00290427">
              <w:rPr>
                <w:rFonts w:ascii="Comic Sans MS" w:eastAsiaTheme="minorEastAsia" w:hAnsi="Comic Sans MS"/>
                <w:lang w:val="en-GB" w:eastAsia="fr-FR"/>
              </w:rPr>
              <w:t>Fonds</w:t>
            </w:r>
            <w:proofErr w:type="spellEnd"/>
            <w:r w:rsidRPr="00290427">
              <w:rPr>
                <w:rFonts w:ascii="Comic Sans MS" w:eastAsiaTheme="minorEastAsia" w:hAnsi="Comic Sans MS"/>
                <w:lang w:val="en-GB" w:eastAsia="fr-FR"/>
              </w:rPr>
              <w:t xml:space="preserve"> </w:t>
            </w:r>
            <w:proofErr w:type="spellStart"/>
            <w:r w:rsidRPr="00290427">
              <w:rPr>
                <w:rFonts w:ascii="Comic Sans MS" w:eastAsiaTheme="minorEastAsia" w:hAnsi="Comic Sans MS"/>
                <w:lang w:val="en-GB" w:eastAsia="fr-FR"/>
              </w:rPr>
              <w:t>mondial</w:t>
            </w:r>
            <w:proofErr w:type="spellEnd"/>
            <w:r w:rsidRPr="00290427">
              <w:rPr>
                <w:rFonts w:ascii="Comic Sans MS" w:eastAsiaTheme="minorEastAsia" w:hAnsi="Comic Sans MS"/>
                <w:lang w:val="en-GB" w:eastAsia="fr-FR"/>
              </w:rPr>
              <w:t xml:space="preserve"> pour la nature)</w:t>
            </w:r>
          </w:p>
        </w:tc>
      </w:tr>
      <w:tr w:rsidR="00212197" w:rsidTr="00501159">
        <w:tc>
          <w:tcPr>
            <w:tcW w:w="4701" w:type="dxa"/>
            <w:tcBorders>
              <w:top w:val="single" w:sz="12" w:space="0" w:color="auto"/>
              <w:left w:val="single" w:sz="12" w:space="0" w:color="auto"/>
              <w:bottom w:val="single" w:sz="12" w:space="0" w:color="auto"/>
              <w:right w:val="single" w:sz="12" w:space="0" w:color="auto"/>
            </w:tcBorders>
          </w:tcPr>
          <w:p w:rsidR="00212197" w:rsidRPr="00290427" w:rsidRDefault="00212197" w:rsidP="003E472D">
            <w:pPr>
              <w:spacing w:line="360" w:lineRule="auto"/>
              <w:jc w:val="both"/>
              <w:rPr>
                <w:rFonts w:ascii="Comic Sans MS" w:eastAsiaTheme="minorEastAsia" w:hAnsi="Comic Sans MS"/>
                <w:lang w:val="en-GB" w:eastAsia="fr-FR"/>
              </w:rPr>
            </w:pPr>
            <w:r w:rsidRPr="00B87029">
              <w:rPr>
                <w:rFonts w:ascii="Comic Sans MS" w:eastAsiaTheme="minorEastAsia" w:hAnsi="Comic Sans MS"/>
                <w:lang w:eastAsia="fr-FR"/>
              </w:rPr>
              <w:t>ZAP</w:t>
            </w:r>
          </w:p>
        </w:tc>
        <w:tc>
          <w:tcPr>
            <w:tcW w:w="4933" w:type="dxa"/>
            <w:tcBorders>
              <w:top w:val="single" w:sz="12" w:space="0" w:color="auto"/>
              <w:left w:val="single" w:sz="12" w:space="0" w:color="auto"/>
              <w:bottom w:val="single" w:sz="12" w:space="0" w:color="auto"/>
              <w:right w:val="single" w:sz="12" w:space="0" w:color="auto"/>
            </w:tcBorders>
          </w:tcPr>
          <w:p w:rsidR="00212197" w:rsidRPr="00290427" w:rsidRDefault="00212197" w:rsidP="003E472D">
            <w:pPr>
              <w:spacing w:line="360" w:lineRule="auto"/>
              <w:jc w:val="both"/>
              <w:rPr>
                <w:rFonts w:ascii="Comic Sans MS" w:eastAsiaTheme="minorEastAsia" w:hAnsi="Comic Sans MS"/>
                <w:lang w:val="en-GB" w:eastAsia="fr-FR"/>
              </w:rPr>
            </w:pPr>
            <w:r w:rsidRPr="00B87029">
              <w:rPr>
                <w:rFonts w:ascii="Comic Sans MS" w:eastAsiaTheme="minorEastAsia" w:hAnsi="Comic Sans MS"/>
                <w:lang w:eastAsia="fr-FR"/>
              </w:rPr>
              <w:t>Zone d’Aménagement Prioritaire</w:t>
            </w:r>
          </w:p>
        </w:tc>
      </w:tr>
    </w:tbl>
    <w:p w:rsidR="00054B3E" w:rsidRPr="00F40389" w:rsidRDefault="002B271B" w:rsidP="00F40389">
      <w:pPr>
        <w:spacing w:after="0" w:line="360" w:lineRule="auto"/>
        <w:jc w:val="both"/>
        <w:rPr>
          <w:rFonts w:ascii="Comic Sans MS" w:eastAsiaTheme="minorEastAsia" w:hAnsi="Comic Sans MS"/>
          <w:lang w:eastAsia="fr-FR"/>
        </w:rPr>
      </w:pPr>
      <w:r w:rsidRPr="00B87029">
        <w:rPr>
          <w:rFonts w:ascii="Comic Sans MS" w:eastAsiaTheme="minorEastAsia" w:hAnsi="Comic Sans MS"/>
          <w:lang w:eastAsia="fr-FR"/>
        </w:rPr>
        <w:t xml:space="preserve"> </w:t>
      </w:r>
      <w:r w:rsidR="00DB3907" w:rsidRPr="00B87029">
        <w:rPr>
          <w:rFonts w:ascii="Comic Sans MS" w:eastAsiaTheme="minorEastAsia" w:hAnsi="Comic Sans MS"/>
          <w:lang w:eastAsia="fr-FR"/>
        </w:rPr>
        <w:t xml:space="preserve"> </w:t>
      </w:r>
      <w:bookmarkStart w:id="3" w:name="_Toc163709269"/>
    </w:p>
    <w:p w:rsidR="00054B3E" w:rsidRPr="00054B3E" w:rsidRDefault="00054B3E" w:rsidP="00054B3E">
      <w:pPr>
        <w:keepNext/>
        <w:spacing w:before="240" w:after="60" w:line="240" w:lineRule="auto"/>
        <w:outlineLvl w:val="0"/>
        <w:rPr>
          <w:rFonts w:ascii="Comic Sans MS" w:eastAsia="Times New Roman" w:hAnsi="Comic Sans MS" w:cs="Times New Roman"/>
          <w:b/>
          <w:sz w:val="28"/>
          <w:szCs w:val="24"/>
          <w:lang w:eastAsia="fr-FR"/>
        </w:rPr>
      </w:pPr>
      <w:bookmarkStart w:id="4" w:name="_Toc205899465"/>
      <w:r w:rsidRPr="00054B3E">
        <w:rPr>
          <w:rFonts w:ascii="Comic Sans MS" w:eastAsia="Times New Roman" w:hAnsi="Comic Sans MS" w:cs="Times New Roman"/>
          <w:b/>
          <w:sz w:val="28"/>
          <w:szCs w:val="24"/>
          <w:lang w:eastAsia="fr-FR"/>
        </w:rPr>
        <w:lastRenderedPageBreak/>
        <w:t>RÉSUMÉ EXÉCUTIF</w:t>
      </w:r>
      <w:bookmarkEnd w:id="3"/>
      <w:bookmarkEnd w:id="4"/>
    </w:p>
    <w:p w:rsidR="00054B3E" w:rsidRPr="00054B3E" w:rsidRDefault="00054B3E" w:rsidP="00054B3E">
      <w:pPr>
        <w:spacing w:after="0" w:line="240" w:lineRule="auto"/>
        <w:jc w:val="both"/>
        <w:rPr>
          <w:rFonts w:ascii="Comic Sans MS" w:eastAsiaTheme="minorEastAsia" w:hAnsi="Comic Sans MS" w:cs="Times New Roman"/>
          <w:bCs/>
          <w:sz w:val="24"/>
          <w:szCs w:val="24"/>
          <w:lang w:eastAsia="fr-FR"/>
        </w:rPr>
      </w:pPr>
    </w:p>
    <w:p w:rsidR="0002199C" w:rsidRDefault="00054B3E" w:rsidP="0002199C">
      <w:pPr>
        <w:shd w:val="clear" w:color="auto" w:fill="FFFFFF"/>
        <w:spacing w:after="150" w:line="240" w:lineRule="auto"/>
        <w:jc w:val="both"/>
        <w:rPr>
          <w:rFonts w:ascii="Comic Sans MS" w:eastAsiaTheme="minorEastAsia" w:hAnsi="Comic Sans MS"/>
          <w:sz w:val="24"/>
          <w:szCs w:val="24"/>
          <w:lang w:eastAsia="fr-FR"/>
        </w:rPr>
      </w:pPr>
      <w:r w:rsidRPr="00054B3E">
        <w:rPr>
          <w:rFonts w:ascii="Comic Sans MS" w:eastAsiaTheme="minorEastAsia" w:hAnsi="Comic Sans MS"/>
          <w:sz w:val="24"/>
          <w:szCs w:val="24"/>
          <w:lang w:eastAsia="fr-FR"/>
        </w:rPr>
        <w:t xml:space="preserve">Le </w:t>
      </w:r>
      <w:r w:rsidR="009605C7" w:rsidRPr="009605C7">
        <w:rPr>
          <w:rFonts w:ascii="Comic Sans MS" w:eastAsiaTheme="minorEastAsia" w:hAnsi="Comic Sans MS"/>
          <w:sz w:val="24"/>
          <w:szCs w:val="24"/>
          <w:lang w:eastAsia="fr-FR"/>
        </w:rPr>
        <w:t xml:space="preserve">Fonds pour l’Environnement Mondial (FEM) apparaît comme un partenaire stratégique incontournable. Institution financière multilatérale créée en 1991, le FEM canalise les contributions de donateurs internationaux pour soutenir la réalisation de projets environnementaux à fort impact. Ses axes d’interventions prioritaires couvrent la protection de la biodiversité, la lutte contre les changements climatiques, la lutte contre la déforestation et la dégradation des terres, la gestion des eaux internationales et des produits chimiques dangereux. Pour atteindre ses objectifs, le FEM s’appuie sur un réseau de partenaires d’exécution comprenant les grandes agences onusiennes (PNUD, PNUE, FAO, ONUDI), les banques multilatérales de développement (Banque mondiale, FIDA), ainsi que des ONG de renommée mondiale comme le WWF. </w:t>
      </w:r>
      <w:r w:rsidR="00D270B2" w:rsidRPr="00D270B2">
        <w:rPr>
          <w:rFonts w:ascii="Comic Sans MS" w:eastAsiaTheme="minorEastAsia" w:hAnsi="Comic Sans MS"/>
          <w:sz w:val="24"/>
          <w:szCs w:val="24"/>
          <w:lang w:eastAsia="fr-FR"/>
        </w:rPr>
        <w:t>Toutefois, malgré la diversité des interventions et les impacts localisés observés, plusieurs limites subsistent. Les résultats issus de ces projets restent souvent peu connus hors des cercles de spécialistes. Les approches méthodologiques, les innovations techniques, les modèles de gouvernance ou encore les réussites communautaires ne sont pas systématiquement capitalisées ni diffusés à grande échelle. Ce manque de visibilité et de retour d’expérience réduit les possibilités d’essaimage et de montée en puissance. Ce déficit nuit également à l</w:t>
      </w:r>
      <w:r w:rsidR="0073030A">
        <w:rPr>
          <w:rFonts w:ascii="Comic Sans MS" w:eastAsiaTheme="minorEastAsia" w:hAnsi="Comic Sans MS"/>
          <w:sz w:val="24"/>
          <w:szCs w:val="24"/>
          <w:lang w:eastAsia="fr-FR"/>
        </w:rPr>
        <w:t xml:space="preserve">’apprentissage organisationnel, à </w:t>
      </w:r>
      <w:r w:rsidR="00D270B2" w:rsidRPr="00D270B2">
        <w:rPr>
          <w:rFonts w:ascii="Comic Sans MS" w:eastAsiaTheme="minorEastAsia" w:hAnsi="Comic Sans MS"/>
          <w:sz w:val="24"/>
          <w:szCs w:val="24"/>
          <w:lang w:eastAsia="fr-FR"/>
        </w:rPr>
        <w:t>l’amélioration continue des dispositifs d’</w:t>
      </w:r>
      <w:r w:rsidR="00D270B2">
        <w:rPr>
          <w:rFonts w:ascii="Comic Sans MS" w:eastAsiaTheme="minorEastAsia" w:hAnsi="Comic Sans MS"/>
          <w:sz w:val="24"/>
          <w:szCs w:val="24"/>
          <w:lang w:eastAsia="fr-FR"/>
        </w:rPr>
        <w:t xml:space="preserve">intervention et à </w:t>
      </w:r>
      <w:r w:rsidR="00D270B2" w:rsidRPr="00D270B2">
        <w:rPr>
          <w:rFonts w:ascii="Comic Sans MS" w:eastAsiaTheme="minorEastAsia" w:hAnsi="Comic Sans MS"/>
          <w:sz w:val="24"/>
          <w:szCs w:val="24"/>
          <w:lang w:eastAsia="fr-FR"/>
        </w:rPr>
        <w:t xml:space="preserve">l’appropriation durable des acquis par la population. </w:t>
      </w:r>
      <w:r w:rsidR="0002199C">
        <w:rPr>
          <w:rFonts w:ascii="Comic Sans MS" w:eastAsiaTheme="minorEastAsia" w:hAnsi="Comic Sans MS"/>
          <w:sz w:val="24"/>
          <w:szCs w:val="24"/>
          <w:lang w:eastAsia="fr-FR"/>
        </w:rPr>
        <w:t xml:space="preserve">        </w:t>
      </w:r>
    </w:p>
    <w:p w:rsidR="0002199C" w:rsidRPr="0002199C" w:rsidRDefault="0002199C" w:rsidP="0002199C">
      <w:pPr>
        <w:shd w:val="clear" w:color="auto" w:fill="FFFFFF"/>
        <w:spacing w:after="150" w:line="240" w:lineRule="auto"/>
        <w:jc w:val="both"/>
        <w:rPr>
          <w:rFonts w:ascii="Comic Sans MS" w:eastAsiaTheme="minorEastAsia" w:hAnsi="Comic Sans MS"/>
          <w:sz w:val="24"/>
          <w:szCs w:val="24"/>
          <w:lang w:eastAsia="fr-FR"/>
        </w:rPr>
      </w:pPr>
      <w:r w:rsidRPr="0002199C">
        <w:rPr>
          <w:rFonts w:ascii="Comic Sans MS" w:eastAsiaTheme="minorEastAsia" w:hAnsi="Comic Sans MS"/>
          <w:sz w:val="24"/>
          <w:szCs w:val="24"/>
          <w:lang w:eastAsia="fr-FR"/>
        </w:rPr>
        <w:t>Dans une logique de renforcement de l’efficacité et de la redevabilité, il est donc indispensable d’organiser un cadre structuré de concertation, de partage et de valorisation.</w:t>
      </w:r>
    </w:p>
    <w:p w:rsidR="0002199C" w:rsidRPr="0002199C" w:rsidRDefault="0002199C" w:rsidP="0002199C">
      <w:pPr>
        <w:shd w:val="clear" w:color="auto" w:fill="FFFFFF"/>
        <w:spacing w:after="150" w:line="240" w:lineRule="auto"/>
        <w:jc w:val="both"/>
        <w:rPr>
          <w:rFonts w:ascii="Comic Sans MS" w:eastAsiaTheme="minorEastAsia" w:hAnsi="Comic Sans MS"/>
          <w:sz w:val="24"/>
          <w:szCs w:val="24"/>
          <w:lang w:eastAsia="fr-FR"/>
        </w:rPr>
      </w:pPr>
      <w:r w:rsidRPr="0002199C">
        <w:rPr>
          <w:rFonts w:ascii="Comic Sans MS" w:eastAsiaTheme="minorEastAsia" w:hAnsi="Comic Sans MS"/>
          <w:sz w:val="24"/>
          <w:szCs w:val="24"/>
          <w:lang w:eastAsia="fr-FR"/>
        </w:rPr>
        <w:t>Au Cameroun, le Ministère de l’Environnement, de la Protection de la Nature et du Développement Durable (MINEPDED) est responsable de la mise en œuvre de projets financés par le FEM. Ainsi, grâce au FEM, le Cameroun mets en œuvre un portefeuille de projets couvrant l’ensemble du territoire national et mobilisant de nombreux acteurs publics et non étatiques. A date, le Cameroun compte une vingtaine de projets sous financement FEM.</w:t>
      </w:r>
    </w:p>
    <w:p w:rsidR="0002199C" w:rsidRPr="00D270B2" w:rsidRDefault="0002199C" w:rsidP="0002199C">
      <w:pPr>
        <w:shd w:val="clear" w:color="auto" w:fill="FFFFFF"/>
        <w:spacing w:after="150" w:line="240" w:lineRule="auto"/>
        <w:jc w:val="both"/>
        <w:rPr>
          <w:rFonts w:ascii="Comic Sans MS" w:eastAsiaTheme="minorEastAsia" w:hAnsi="Comic Sans MS"/>
          <w:sz w:val="24"/>
          <w:szCs w:val="24"/>
          <w:lang w:eastAsia="fr-FR"/>
        </w:rPr>
        <w:sectPr w:rsidR="0002199C" w:rsidRPr="00D270B2" w:rsidSect="00420059">
          <w:pgSz w:w="11906" w:h="16838"/>
          <w:pgMar w:top="567" w:right="1247" w:bottom="0" w:left="1247" w:header="709" w:footer="709" w:gutter="0"/>
          <w:cols w:space="708"/>
          <w:docGrid w:linePitch="360"/>
        </w:sectPr>
      </w:pPr>
      <w:r w:rsidRPr="0002199C">
        <w:rPr>
          <w:rFonts w:ascii="Comic Sans MS" w:eastAsiaTheme="minorEastAsia" w:hAnsi="Comic Sans MS"/>
          <w:sz w:val="24"/>
          <w:szCs w:val="24"/>
          <w:lang w:eastAsia="fr-FR"/>
        </w:rPr>
        <w:t xml:space="preserve">C’est dans ce contexte que le MINEPDED, à travers le Point Focal Opérationnel (PFO) du FEM, </w:t>
      </w:r>
      <w:r w:rsidR="00687C55">
        <w:rPr>
          <w:rFonts w:ascii="Comic Sans MS" w:eastAsiaTheme="minorEastAsia" w:hAnsi="Comic Sans MS"/>
          <w:sz w:val="24"/>
          <w:szCs w:val="24"/>
          <w:lang w:eastAsia="fr-FR"/>
        </w:rPr>
        <w:t xml:space="preserve">a </w:t>
      </w:r>
      <w:r w:rsidRPr="0002199C">
        <w:rPr>
          <w:rFonts w:ascii="Comic Sans MS" w:eastAsiaTheme="minorEastAsia" w:hAnsi="Comic Sans MS"/>
          <w:sz w:val="24"/>
          <w:szCs w:val="24"/>
          <w:lang w:eastAsia="fr-FR"/>
        </w:rPr>
        <w:t>ini</w:t>
      </w:r>
      <w:r w:rsidR="00687C55">
        <w:rPr>
          <w:rFonts w:ascii="Comic Sans MS" w:eastAsiaTheme="minorEastAsia" w:hAnsi="Comic Sans MS"/>
          <w:sz w:val="24"/>
          <w:szCs w:val="24"/>
          <w:lang w:eastAsia="fr-FR"/>
        </w:rPr>
        <w:t>tié</w:t>
      </w:r>
      <w:r w:rsidRPr="0002199C">
        <w:rPr>
          <w:rFonts w:ascii="Comic Sans MS" w:eastAsiaTheme="minorEastAsia" w:hAnsi="Comic Sans MS"/>
          <w:sz w:val="24"/>
          <w:szCs w:val="24"/>
          <w:lang w:eastAsia="fr-FR"/>
        </w:rPr>
        <w:t xml:space="preserve"> l’organisation d’un atelier table-ronde national. Cet événement </w:t>
      </w:r>
      <w:r w:rsidR="00687C55">
        <w:rPr>
          <w:rFonts w:ascii="Comic Sans MS" w:eastAsiaTheme="minorEastAsia" w:hAnsi="Comic Sans MS"/>
          <w:sz w:val="24"/>
          <w:szCs w:val="24"/>
          <w:lang w:eastAsia="fr-FR"/>
        </w:rPr>
        <w:t>est</w:t>
      </w:r>
      <w:r w:rsidRPr="0002199C">
        <w:rPr>
          <w:rFonts w:ascii="Comic Sans MS" w:eastAsiaTheme="minorEastAsia" w:hAnsi="Comic Sans MS"/>
          <w:sz w:val="24"/>
          <w:szCs w:val="24"/>
          <w:lang w:eastAsia="fr-FR"/>
        </w:rPr>
        <w:t xml:space="preserve"> conçu comme une plateforme multisectorielle et multi-acteurs de dialogue, d’analyse critique, de valorisation technique et de diffusion des résultats. Il a pour vocation de renforcer la synergie entre institutions, de favoriser l’appropriation des projets par les bénéficiaires, d’accroître la transparence des actions entreprises, et de nourrir les politiques et programmes environnementaux à venir. L’ancrage territorial des initiatives, leur articulation avec les priorités locales et la préparation de leur pérennisation seront au cœur des réflexions et recommandat</w:t>
      </w:r>
      <w:r w:rsidR="003D436A">
        <w:rPr>
          <w:rFonts w:ascii="Comic Sans MS" w:eastAsiaTheme="minorEastAsia" w:hAnsi="Comic Sans MS"/>
          <w:sz w:val="24"/>
          <w:szCs w:val="24"/>
          <w:lang w:eastAsia="fr-FR"/>
        </w:rPr>
        <w:t>ions issues de cette rencontre.</w:t>
      </w:r>
    </w:p>
    <w:p w:rsidR="009605C7" w:rsidRPr="009605C7" w:rsidRDefault="009605C7" w:rsidP="009605C7">
      <w:pPr>
        <w:shd w:val="clear" w:color="auto" w:fill="FFFFFF"/>
        <w:spacing w:after="150" w:line="240" w:lineRule="auto"/>
        <w:jc w:val="both"/>
        <w:rPr>
          <w:rFonts w:ascii="Comic Sans MS" w:eastAsiaTheme="minorEastAsia" w:hAnsi="Comic Sans MS"/>
          <w:sz w:val="24"/>
          <w:szCs w:val="24"/>
          <w:lang w:eastAsia="fr-FR"/>
        </w:rPr>
      </w:pPr>
    </w:p>
    <w:p w:rsidR="00054B3E" w:rsidRPr="00054B3E" w:rsidRDefault="009E11A9" w:rsidP="00054B3E">
      <w:pPr>
        <w:keepNext/>
        <w:numPr>
          <w:ilvl w:val="0"/>
          <w:numId w:val="1"/>
        </w:numPr>
        <w:spacing w:before="240" w:after="60" w:line="360" w:lineRule="auto"/>
        <w:ind w:left="426" w:hanging="426"/>
        <w:outlineLvl w:val="0"/>
        <w:rPr>
          <w:rFonts w:ascii="Comic Sans MS" w:eastAsia="Times New Roman" w:hAnsi="Comic Sans MS" w:cs="Times New Roman"/>
          <w:b/>
          <w:sz w:val="28"/>
          <w:szCs w:val="24"/>
          <w:lang w:eastAsia="fr-FR"/>
        </w:rPr>
      </w:pPr>
      <w:bookmarkStart w:id="5" w:name="_Toc205899466"/>
      <w:r>
        <w:rPr>
          <w:rFonts w:ascii="Comic Sans MS" w:eastAsia="Times New Roman" w:hAnsi="Comic Sans MS" w:cs="Times New Roman"/>
          <w:b/>
          <w:sz w:val="28"/>
          <w:szCs w:val="24"/>
          <w:lang w:eastAsia="fr-FR"/>
        </w:rPr>
        <w:t>PLAN SUR LA</w:t>
      </w:r>
      <w:r w:rsidR="00054B3E" w:rsidRPr="00054B3E">
        <w:rPr>
          <w:rFonts w:ascii="Comic Sans MS" w:eastAsia="Times New Roman" w:hAnsi="Comic Sans MS" w:cs="Times New Roman"/>
          <w:b/>
          <w:sz w:val="28"/>
          <w:szCs w:val="24"/>
          <w:lang w:eastAsia="fr-FR"/>
        </w:rPr>
        <w:t xml:space="preserve"> </w:t>
      </w:r>
      <w:r w:rsidRPr="009E11A9">
        <w:rPr>
          <w:rFonts w:ascii="Comic Sans MS" w:eastAsia="Times New Roman" w:hAnsi="Comic Sans MS" w:cs="Times New Roman"/>
          <w:b/>
          <w:sz w:val="28"/>
          <w:szCs w:val="24"/>
          <w:lang w:eastAsia="fr-FR"/>
        </w:rPr>
        <w:t>TABLE-RONDE NATIONAL</w:t>
      </w:r>
      <w:r>
        <w:rPr>
          <w:rFonts w:ascii="Comic Sans MS" w:eastAsia="Times New Roman" w:hAnsi="Comic Sans MS" w:cs="Times New Roman"/>
          <w:b/>
          <w:sz w:val="28"/>
          <w:szCs w:val="24"/>
          <w:lang w:eastAsia="fr-FR"/>
        </w:rPr>
        <w:t>E</w:t>
      </w:r>
      <w:bookmarkEnd w:id="5"/>
    </w:p>
    <w:p w:rsidR="00054B3E" w:rsidRPr="00054B3E" w:rsidRDefault="00054B3E" w:rsidP="00054B3E">
      <w:pPr>
        <w:keepNext/>
        <w:keepLines/>
        <w:spacing w:before="40" w:after="0" w:line="360" w:lineRule="auto"/>
        <w:outlineLvl w:val="1"/>
        <w:rPr>
          <w:rFonts w:ascii="Comic Sans MS" w:eastAsia="Times New Roman" w:hAnsi="Comic Sans MS" w:cs="Times New Roman"/>
          <w:b/>
          <w:sz w:val="28"/>
          <w:szCs w:val="24"/>
          <w:lang w:eastAsia="fr-FR"/>
        </w:rPr>
      </w:pPr>
      <w:bookmarkStart w:id="6" w:name="_Toc163709271"/>
      <w:bookmarkStart w:id="7" w:name="_Toc205899467"/>
      <w:r w:rsidRPr="00054B3E">
        <w:rPr>
          <w:rFonts w:ascii="Comic Sans MS" w:eastAsia="Times New Roman" w:hAnsi="Comic Sans MS" w:cs="Times New Roman"/>
          <w:b/>
          <w:sz w:val="28"/>
          <w:szCs w:val="24"/>
          <w:lang w:eastAsia="fr-FR"/>
        </w:rPr>
        <w:t>I.1. Dates et lieu</w:t>
      </w:r>
      <w:bookmarkEnd w:id="6"/>
      <w:bookmarkEnd w:id="7"/>
    </w:p>
    <w:p w:rsidR="00054B3E" w:rsidRPr="00054B3E" w:rsidRDefault="001D2077" w:rsidP="00054B3E">
      <w:pPr>
        <w:spacing w:after="200" w:line="276" w:lineRule="auto"/>
        <w:jc w:val="both"/>
        <w:rPr>
          <w:rFonts w:ascii="Comic Sans MS" w:eastAsiaTheme="minorEastAsia" w:hAnsi="Comic Sans MS"/>
          <w:sz w:val="24"/>
          <w:szCs w:val="24"/>
          <w:lang w:eastAsia="fr-FR"/>
        </w:rPr>
      </w:pPr>
      <w:r w:rsidRPr="00277DB7">
        <w:rPr>
          <w:rFonts w:ascii="Comic Sans MS" w:eastAsiaTheme="minorEastAsia" w:hAnsi="Comic Sans MS"/>
          <w:b/>
          <w:sz w:val="24"/>
          <w:szCs w:val="24"/>
          <w:lang w:eastAsia="fr-FR"/>
        </w:rPr>
        <w:t>La</w:t>
      </w:r>
      <w:r w:rsidR="00054B3E" w:rsidRPr="00054B3E">
        <w:rPr>
          <w:rFonts w:ascii="Comic Sans MS" w:eastAsiaTheme="minorEastAsia" w:hAnsi="Comic Sans MS"/>
          <w:sz w:val="24"/>
          <w:szCs w:val="24"/>
          <w:lang w:eastAsia="fr-FR"/>
        </w:rPr>
        <w:t xml:space="preserve"> </w:t>
      </w:r>
      <w:r w:rsidRPr="001D2077">
        <w:rPr>
          <w:rFonts w:ascii="Comic Sans MS" w:eastAsiaTheme="minorEastAsia" w:hAnsi="Comic Sans MS"/>
          <w:b/>
          <w:sz w:val="24"/>
          <w:szCs w:val="24"/>
          <w:lang w:eastAsia="fr-FR"/>
        </w:rPr>
        <w:t xml:space="preserve">Table ronde sur la valorisation, la capitalisation et la diffusion des résultats des projets financés par le Fonds pour l’Environnement Mondial (FEM) au Cameroun </w:t>
      </w:r>
      <w:r w:rsidR="002D014F">
        <w:rPr>
          <w:rFonts w:ascii="Comic Sans MS" w:eastAsiaTheme="minorEastAsia" w:hAnsi="Comic Sans MS"/>
          <w:sz w:val="24"/>
          <w:szCs w:val="24"/>
          <w:lang w:eastAsia="fr-FR"/>
        </w:rPr>
        <w:t>a eu lieu le 07 août 2025, à l’hôtel Franco</w:t>
      </w:r>
      <w:r w:rsidR="00054B3E" w:rsidRPr="00054B3E">
        <w:rPr>
          <w:rFonts w:ascii="Comic Sans MS" w:eastAsiaTheme="minorEastAsia" w:hAnsi="Comic Sans MS"/>
          <w:sz w:val="24"/>
          <w:szCs w:val="24"/>
          <w:lang w:eastAsia="fr-FR"/>
        </w:rPr>
        <w:t xml:space="preserve"> de Yaoundé.</w:t>
      </w:r>
    </w:p>
    <w:p w:rsidR="00054B3E" w:rsidRPr="00054B3E" w:rsidRDefault="00054B3E" w:rsidP="00054B3E">
      <w:pPr>
        <w:keepNext/>
        <w:keepLines/>
        <w:spacing w:before="40" w:after="0" w:line="360" w:lineRule="auto"/>
        <w:outlineLvl w:val="1"/>
        <w:rPr>
          <w:rFonts w:ascii="Comic Sans MS" w:eastAsia="Times New Roman" w:hAnsi="Comic Sans MS" w:cs="Times New Roman"/>
          <w:b/>
          <w:sz w:val="28"/>
          <w:szCs w:val="24"/>
          <w:lang w:eastAsia="fr-FR"/>
        </w:rPr>
      </w:pPr>
      <w:bookmarkStart w:id="8" w:name="_Toc163709272"/>
      <w:bookmarkStart w:id="9" w:name="_Toc205899468"/>
      <w:r w:rsidRPr="00054B3E">
        <w:rPr>
          <w:rFonts w:ascii="Comic Sans MS" w:eastAsia="Times New Roman" w:hAnsi="Comic Sans MS" w:cs="Times New Roman"/>
          <w:b/>
          <w:sz w:val="28"/>
          <w:szCs w:val="24"/>
          <w:lang w:eastAsia="fr-FR"/>
        </w:rPr>
        <w:t>I.2. Objectifs</w:t>
      </w:r>
      <w:bookmarkEnd w:id="8"/>
      <w:bookmarkEnd w:id="9"/>
    </w:p>
    <w:p w:rsidR="00B01C89" w:rsidRPr="00B01C89" w:rsidRDefault="00910DB8" w:rsidP="00B01C89">
      <w:pPr>
        <w:autoSpaceDE w:val="0"/>
        <w:autoSpaceDN w:val="0"/>
        <w:adjustRightInd w:val="0"/>
        <w:spacing w:after="200" w:line="276" w:lineRule="auto"/>
        <w:jc w:val="both"/>
        <w:rPr>
          <w:rFonts w:ascii="Comic Sans MS" w:eastAsiaTheme="minorEastAsia" w:hAnsi="Comic Sans MS"/>
          <w:sz w:val="24"/>
          <w:szCs w:val="24"/>
          <w:lang w:eastAsia="fr-FR"/>
        </w:rPr>
      </w:pPr>
      <w:r>
        <w:rPr>
          <w:rFonts w:ascii="Comic Sans MS" w:eastAsiaTheme="minorEastAsia" w:hAnsi="Comic Sans MS"/>
          <w:sz w:val="24"/>
          <w:szCs w:val="24"/>
          <w:lang w:eastAsia="fr-FR"/>
        </w:rPr>
        <w:t>Il s’agissait de c</w:t>
      </w:r>
      <w:r w:rsidR="00B01C89" w:rsidRPr="00B01C89">
        <w:rPr>
          <w:rFonts w:ascii="Comic Sans MS" w:eastAsiaTheme="minorEastAsia" w:hAnsi="Comic Sans MS"/>
          <w:sz w:val="24"/>
          <w:szCs w:val="24"/>
          <w:lang w:eastAsia="fr-FR"/>
        </w:rPr>
        <w:t>réer un espace structuré de réflexion collective et critique, destiné à valoriser, capitaliser, analyser et diffuser les résultats des projets financés par le FEM au Cameroun, en favorisant un dialogue inclusif entre les institutions publiques, les agences partenaires, les acteurs de mise en œuvre, les bénéficiaires et les communautés locales.</w:t>
      </w:r>
    </w:p>
    <w:p w:rsidR="00B01C89" w:rsidRPr="00B01C89" w:rsidRDefault="00B01C89" w:rsidP="00B01C89">
      <w:pPr>
        <w:autoSpaceDE w:val="0"/>
        <w:autoSpaceDN w:val="0"/>
        <w:adjustRightInd w:val="0"/>
        <w:spacing w:after="200" w:line="276" w:lineRule="auto"/>
        <w:jc w:val="both"/>
        <w:rPr>
          <w:rFonts w:ascii="Comic Sans MS" w:eastAsiaTheme="minorEastAsia" w:hAnsi="Comic Sans MS"/>
          <w:sz w:val="24"/>
          <w:szCs w:val="24"/>
          <w:lang w:eastAsia="fr-FR"/>
        </w:rPr>
      </w:pPr>
      <w:r w:rsidRPr="00B01C89">
        <w:rPr>
          <w:rFonts w:ascii="Comic Sans MS" w:eastAsiaTheme="minorEastAsia" w:hAnsi="Comic Sans MS"/>
          <w:b/>
          <w:bCs/>
          <w:sz w:val="24"/>
          <w:szCs w:val="24"/>
          <w:lang w:eastAsia="fr-FR"/>
        </w:rPr>
        <w:t>II.2. Objectifs spécifiques</w:t>
      </w:r>
    </w:p>
    <w:p w:rsidR="00B01C89" w:rsidRPr="00B01C89" w:rsidRDefault="00910DB8" w:rsidP="00B01C89">
      <w:pPr>
        <w:autoSpaceDE w:val="0"/>
        <w:autoSpaceDN w:val="0"/>
        <w:adjustRightInd w:val="0"/>
        <w:spacing w:after="200" w:line="276" w:lineRule="auto"/>
        <w:jc w:val="both"/>
        <w:rPr>
          <w:rFonts w:ascii="Comic Sans MS" w:eastAsiaTheme="minorEastAsia" w:hAnsi="Comic Sans MS"/>
          <w:sz w:val="24"/>
          <w:szCs w:val="24"/>
          <w:lang w:eastAsia="fr-FR"/>
        </w:rPr>
      </w:pPr>
      <w:r w:rsidRPr="00054B3E">
        <w:rPr>
          <w:rFonts w:ascii="Comic Sans MS" w:eastAsiaTheme="minorEastAsia" w:hAnsi="Comic Sans MS"/>
          <w:sz w:val="24"/>
          <w:szCs w:val="24"/>
          <w:lang w:eastAsia="fr-FR"/>
        </w:rPr>
        <w:t>L</w:t>
      </w:r>
      <w:r>
        <w:rPr>
          <w:rFonts w:ascii="Comic Sans MS" w:eastAsiaTheme="minorEastAsia" w:hAnsi="Comic Sans MS"/>
          <w:sz w:val="24"/>
          <w:szCs w:val="24"/>
          <w:lang w:eastAsia="fr-FR"/>
        </w:rPr>
        <w:t xml:space="preserve">a Table ronde </w:t>
      </w:r>
      <w:r w:rsidRPr="00054B3E">
        <w:rPr>
          <w:rFonts w:ascii="Comic Sans MS" w:eastAsiaTheme="minorEastAsia" w:hAnsi="Comic Sans MS"/>
          <w:sz w:val="24"/>
          <w:szCs w:val="24"/>
          <w:lang w:eastAsia="fr-FR"/>
        </w:rPr>
        <w:t>national</w:t>
      </w:r>
      <w:r>
        <w:rPr>
          <w:rFonts w:ascii="Comic Sans MS" w:eastAsiaTheme="minorEastAsia" w:hAnsi="Comic Sans MS"/>
          <w:sz w:val="24"/>
          <w:szCs w:val="24"/>
          <w:lang w:eastAsia="fr-FR"/>
        </w:rPr>
        <w:t>e visait en particulier à :</w:t>
      </w:r>
    </w:p>
    <w:p w:rsidR="00B01C89" w:rsidRPr="00910DB8" w:rsidRDefault="00B01C89" w:rsidP="002120E0">
      <w:pPr>
        <w:numPr>
          <w:ilvl w:val="0"/>
          <w:numId w:val="6"/>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B01C89">
        <w:rPr>
          <w:rFonts w:ascii="Comic Sans MS" w:eastAsiaTheme="minorEastAsia" w:hAnsi="Comic Sans MS"/>
          <w:bCs/>
          <w:sz w:val="24"/>
          <w:szCs w:val="24"/>
          <w:lang w:eastAsia="fr-FR"/>
        </w:rPr>
        <w:t>Présenter</w:t>
      </w:r>
      <w:r w:rsidRPr="00B01C89">
        <w:rPr>
          <w:rFonts w:ascii="Comic Sans MS" w:eastAsiaTheme="minorEastAsia" w:hAnsi="Comic Sans MS"/>
          <w:sz w:val="24"/>
          <w:szCs w:val="24"/>
          <w:lang w:eastAsia="fr-FR"/>
        </w:rPr>
        <w:t> les projets en cours de mise en œuvre financés par le FEM, mettant en avant leurs objectifs, résultats obtenus, méthodologie de mise en œuvre, et contraintes rencontrées ;</w:t>
      </w:r>
    </w:p>
    <w:p w:rsidR="00B01C89" w:rsidRPr="00910DB8" w:rsidRDefault="00B01C89" w:rsidP="002120E0">
      <w:pPr>
        <w:numPr>
          <w:ilvl w:val="0"/>
          <w:numId w:val="6"/>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B01C89">
        <w:rPr>
          <w:rFonts w:ascii="Comic Sans MS" w:eastAsiaTheme="minorEastAsia" w:hAnsi="Comic Sans MS"/>
          <w:bCs/>
          <w:sz w:val="24"/>
          <w:szCs w:val="24"/>
          <w:lang w:eastAsia="fr-FR"/>
        </w:rPr>
        <w:t>Mettre en lumière les rôles et contributions spécifiques des Agences d’exécution du FEM, dans le cadre des partenariats et synergies avec les institutions nationales ;</w:t>
      </w:r>
    </w:p>
    <w:p w:rsidR="00B01C89" w:rsidRPr="00910DB8" w:rsidRDefault="00B01C89" w:rsidP="002120E0">
      <w:pPr>
        <w:numPr>
          <w:ilvl w:val="0"/>
          <w:numId w:val="6"/>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B01C89">
        <w:rPr>
          <w:rFonts w:ascii="Comic Sans MS" w:eastAsiaTheme="minorEastAsia" w:hAnsi="Comic Sans MS"/>
          <w:bCs/>
          <w:sz w:val="24"/>
          <w:szCs w:val="24"/>
          <w:lang w:eastAsia="fr-FR"/>
        </w:rPr>
        <w:t>Renforcer la compréhension des mécanismes d’accès, de gestion et de suivi des financements FEM, en particulier auprès de l’ensemble des parties prenante</w:t>
      </w:r>
    </w:p>
    <w:p w:rsidR="00B01C89" w:rsidRPr="00910DB8" w:rsidRDefault="00B01C89" w:rsidP="002120E0">
      <w:pPr>
        <w:numPr>
          <w:ilvl w:val="0"/>
          <w:numId w:val="6"/>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B01C89">
        <w:rPr>
          <w:rFonts w:ascii="Comic Sans MS" w:eastAsiaTheme="minorEastAsia" w:hAnsi="Comic Sans MS"/>
          <w:bCs/>
          <w:sz w:val="24"/>
          <w:szCs w:val="24"/>
          <w:lang w:eastAsia="fr-FR"/>
        </w:rPr>
        <w:t>Vulgariser les approches et les résultats des projets auprès du public et des médias spécialisés,</w:t>
      </w:r>
      <w:r w:rsidRPr="00B01C89">
        <w:rPr>
          <w:rFonts w:ascii="Comic Sans MS" w:eastAsiaTheme="minorEastAsia" w:hAnsi="Comic Sans MS"/>
          <w:sz w:val="24"/>
          <w:szCs w:val="24"/>
          <w:lang w:eastAsia="fr-FR"/>
        </w:rPr>
        <w:t xml:space="preserve"> afin de renforcer l’adhésion du publics et la visibilité des actions gouvernementales ;</w:t>
      </w:r>
    </w:p>
    <w:p w:rsidR="00B01C89" w:rsidRPr="00B01C89" w:rsidRDefault="00B01C89" w:rsidP="002120E0">
      <w:pPr>
        <w:numPr>
          <w:ilvl w:val="0"/>
          <w:numId w:val="6"/>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B01C89">
        <w:rPr>
          <w:rFonts w:ascii="Comic Sans MS" w:eastAsiaTheme="minorEastAsia" w:hAnsi="Comic Sans MS"/>
          <w:bCs/>
          <w:sz w:val="24"/>
          <w:szCs w:val="24"/>
          <w:lang w:eastAsia="fr-FR"/>
        </w:rPr>
        <w:t>Produire</w:t>
      </w:r>
      <w:r w:rsidRPr="00B01C89">
        <w:rPr>
          <w:rFonts w:ascii="Comic Sans MS" w:eastAsiaTheme="minorEastAsia" w:hAnsi="Comic Sans MS"/>
          <w:sz w:val="24"/>
          <w:szCs w:val="24"/>
          <w:lang w:eastAsia="fr-FR"/>
        </w:rPr>
        <w:t> des recommandations opérationnelles, stratégiques et politiques pour améliorer la pertinence, la durabilité et la gouvernance des projets environnementaux futurs.</w:t>
      </w:r>
    </w:p>
    <w:p w:rsidR="00054B3E" w:rsidRPr="00567107" w:rsidRDefault="00054B3E" w:rsidP="00054B3E">
      <w:pPr>
        <w:keepNext/>
        <w:keepLines/>
        <w:spacing w:before="40" w:after="0" w:line="360" w:lineRule="auto"/>
        <w:outlineLvl w:val="1"/>
        <w:rPr>
          <w:rFonts w:ascii="Comic Sans MS" w:eastAsia="Times New Roman" w:hAnsi="Comic Sans MS" w:cs="Times New Roman"/>
          <w:b/>
          <w:sz w:val="28"/>
          <w:szCs w:val="24"/>
          <w:lang w:eastAsia="fr-FR"/>
        </w:rPr>
      </w:pPr>
      <w:bookmarkStart w:id="10" w:name="_Toc163709273"/>
      <w:bookmarkStart w:id="11" w:name="_Toc205899469"/>
      <w:r w:rsidRPr="00567107">
        <w:rPr>
          <w:rFonts w:ascii="Comic Sans MS" w:eastAsia="Times New Roman" w:hAnsi="Comic Sans MS" w:cs="Times New Roman"/>
          <w:b/>
          <w:sz w:val="28"/>
          <w:szCs w:val="24"/>
          <w:lang w:eastAsia="fr-FR"/>
        </w:rPr>
        <w:t xml:space="preserve">I.3. </w:t>
      </w:r>
      <w:bookmarkEnd w:id="10"/>
      <w:r w:rsidRPr="00567107">
        <w:rPr>
          <w:rFonts w:ascii="Comic Sans MS" w:eastAsia="Times New Roman" w:hAnsi="Comic Sans MS" w:cs="Times New Roman"/>
          <w:b/>
          <w:sz w:val="28"/>
          <w:szCs w:val="24"/>
          <w:lang w:eastAsia="fr-FR"/>
        </w:rPr>
        <w:t>Agenda</w:t>
      </w:r>
      <w:bookmarkEnd w:id="11"/>
    </w:p>
    <w:p w:rsidR="00127CAB" w:rsidRPr="00567107" w:rsidRDefault="00E6404E" w:rsidP="00127CAB">
      <w:pPr>
        <w:autoSpaceDE w:val="0"/>
        <w:autoSpaceDN w:val="0"/>
        <w:adjustRightInd w:val="0"/>
        <w:spacing w:after="200" w:line="276" w:lineRule="auto"/>
        <w:jc w:val="both"/>
        <w:rPr>
          <w:rFonts w:ascii="Comic Sans MS" w:eastAsiaTheme="minorEastAsia" w:hAnsi="Comic Sans MS"/>
          <w:sz w:val="24"/>
          <w:szCs w:val="24"/>
          <w:lang w:eastAsia="fr-FR"/>
        </w:rPr>
      </w:pPr>
      <w:r w:rsidRPr="00567107">
        <w:rPr>
          <w:rFonts w:ascii="Comic Sans MS" w:eastAsiaTheme="minorEastAsia" w:hAnsi="Comic Sans MS"/>
          <w:sz w:val="24"/>
          <w:szCs w:val="24"/>
          <w:lang w:eastAsia="fr-FR"/>
        </w:rPr>
        <w:t>La Table ronde</w:t>
      </w:r>
      <w:r w:rsidR="00054B3E" w:rsidRPr="00567107">
        <w:rPr>
          <w:rFonts w:ascii="Comic Sans MS" w:eastAsiaTheme="minorEastAsia" w:hAnsi="Comic Sans MS"/>
          <w:sz w:val="24"/>
          <w:szCs w:val="24"/>
          <w:lang w:eastAsia="fr-FR"/>
        </w:rPr>
        <w:t xml:space="preserve"> qui s’est tenu</w:t>
      </w:r>
      <w:r w:rsidRPr="00567107">
        <w:rPr>
          <w:rFonts w:ascii="Comic Sans MS" w:eastAsiaTheme="minorEastAsia" w:hAnsi="Comic Sans MS"/>
          <w:sz w:val="24"/>
          <w:szCs w:val="24"/>
          <w:lang w:eastAsia="fr-FR"/>
        </w:rPr>
        <w:t>e</w:t>
      </w:r>
      <w:r w:rsidR="00054B3E" w:rsidRPr="00567107">
        <w:rPr>
          <w:rFonts w:ascii="Comic Sans MS" w:eastAsiaTheme="minorEastAsia" w:hAnsi="Comic Sans MS"/>
          <w:sz w:val="24"/>
          <w:szCs w:val="24"/>
          <w:lang w:eastAsia="fr-FR"/>
        </w:rPr>
        <w:t xml:space="preserve"> sur </w:t>
      </w:r>
      <w:r w:rsidRPr="00567107">
        <w:rPr>
          <w:rFonts w:ascii="Comic Sans MS" w:eastAsiaTheme="minorEastAsia" w:hAnsi="Comic Sans MS"/>
          <w:sz w:val="24"/>
          <w:szCs w:val="24"/>
          <w:lang w:eastAsia="fr-FR"/>
        </w:rPr>
        <w:t>une journée</w:t>
      </w:r>
      <w:r w:rsidR="00054B3E" w:rsidRPr="00567107">
        <w:rPr>
          <w:rFonts w:ascii="Comic Sans MS" w:eastAsiaTheme="minorEastAsia" w:hAnsi="Comic Sans MS"/>
          <w:sz w:val="24"/>
          <w:szCs w:val="24"/>
          <w:lang w:eastAsia="fr-FR"/>
        </w:rPr>
        <w:t xml:space="preserve"> a eu trois phases princi</w:t>
      </w:r>
      <w:r w:rsidRPr="00567107">
        <w:rPr>
          <w:rFonts w:ascii="Comic Sans MS" w:eastAsiaTheme="minorEastAsia" w:hAnsi="Comic Sans MS"/>
          <w:sz w:val="24"/>
          <w:szCs w:val="24"/>
          <w:lang w:eastAsia="fr-FR"/>
        </w:rPr>
        <w:t>pales : la cérémonie protocolaire</w:t>
      </w:r>
      <w:r w:rsidR="00054B3E" w:rsidRPr="00567107">
        <w:rPr>
          <w:rFonts w:ascii="Comic Sans MS" w:eastAsiaTheme="minorEastAsia" w:hAnsi="Comic Sans MS"/>
          <w:sz w:val="24"/>
          <w:szCs w:val="24"/>
          <w:lang w:eastAsia="fr-FR"/>
        </w:rPr>
        <w:t xml:space="preserve"> à laquelle a pris part les responsabl</w:t>
      </w:r>
      <w:r w:rsidR="00567107" w:rsidRPr="00567107">
        <w:rPr>
          <w:rFonts w:ascii="Comic Sans MS" w:eastAsiaTheme="minorEastAsia" w:hAnsi="Comic Sans MS"/>
          <w:sz w:val="24"/>
          <w:szCs w:val="24"/>
          <w:lang w:eastAsia="fr-FR"/>
        </w:rPr>
        <w:t>es de différents services (administrations</w:t>
      </w:r>
      <w:r w:rsidR="00054B3E" w:rsidRPr="00567107">
        <w:rPr>
          <w:rFonts w:ascii="Comic Sans MS" w:eastAsiaTheme="minorEastAsia" w:hAnsi="Comic Sans MS"/>
          <w:sz w:val="24"/>
          <w:szCs w:val="24"/>
          <w:lang w:eastAsia="fr-FR"/>
        </w:rPr>
        <w:t>, partenaires techniques et</w:t>
      </w:r>
      <w:r w:rsidR="00567107" w:rsidRPr="00567107">
        <w:rPr>
          <w:rFonts w:ascii="Comic Sans MS" w:eastAsiaTheme="minorEastAsia" w:hAnsi="Comic Sans MS"/>
          <w:sz w:val="24"/>
          <w:szCs w:val="24"/>
          <w:lang w:eastAsia="fr-FR"/>
        </w:rPr>
        <w:t xml:space="preserve"> financiers, Organisations Non Gouvernementales</w:t>
      </w:r>
      <w:r w:rsidR="00054B3E" w:rsidRPr="00567107">
        <w:rPr>
          <w:rFonts w:ascii="Comic Sans MS" w:eastAsiaTheme="minorEastAsia" w:hAnsi="Comic Sans MS"/>
          <w:sz w:val="24"/>
          <w:szCs w:val="24"/>
          <w:lang w:eastAsia="fr-FR"/>
        </w:rPr>
        <w:t>,</w:t>
      </w:r>
      <w:r w:rsidR="00567107" w:rsidRPr="00567107">
        <w:rPr>
          <w:rFonts w:ascii="Comic Sans MS" w:eastAsiaTheme="minorEastAsia" w:hAnsi="Comic Sans MS"/>
          <w:sz w:val="24"/>
          <w:szCs w:val="24"/>
          <w:lang w:eastAsia="fr-FR"/>
        </w:rPr>
        <w:t xml:space="preserve"> bénéficiaires des projets</w:t>
      </w:r>
      <w:r w:rsidR="00054B3E" w:rsidRPr="00567107">
        <w:rPr>
          <w:rFonts w:ascii="Comic Sans MS" w:eastAsiaTheme="minorEastAsia" w:hAnsi="Comic Sans MS"/>
          <w:sz w:val="24"/>
          <w:szCs w:val="24"/>
          <w:lang w:eastAsia="fr-FR"/>
        </w:rPr>
        <w:t xml:space="preserve"> etc.) ;</w:t>
      </w:r>
      <w:r w:rsidR="00127CAB" w:rsidRPr="00567107">
        <w:rPr>
          <w:rFonts w:ascii="Arial" w:eastAsia="Calibri" w:hAnsi="Arial" w:cs="Arial"/>
          <w:sz w:val="24"/>
          <w:szCs w:val="24"/>
          <w:lang w:eastAsia="en-GB"/>
        </w:rPr>
        <w:t xml:space="preserve"> </w:t>
      </w:r>
      <w:r w:rsidR="00127CAB" w:rsidRPr="00567107">
        <w:rPr>
          <w:rFonts w:ascii="Comic Sans MS" w:eastAsiaTheme="minorEastAsia" w:hAnsi="Comic Sans MS"/>
          <w:sz w:val="24"/>
          <w:szCs w:val="24"/>
          <w:lang w:eastAsia="fr-FR"/>
        </w:rPr>
        <w:t xml:space="preserve">Un </w:t>
      </w:r>
      <w:r w:rsidR="00127CAB" w:rsidRPr="00567107">
        <w:rPr>
          <w:rFonts w:ascii="Comic Sans MS" w:eastAsiaTheme="minorEastAsia" w:hAnsi="Comic Sans MS"/>
          <w:bCs/>
          <w:sz w:val="24"/>
          <w:szCs w:val="24"/>
          <w:lang w:eastAsia="fr-FR"/>
        </w:rPr>
        <w:t>agenda indicatif</w:t>
      </w:r>
      <w:r w:rsidR="00127CAB" w:rsidRPr="00567107">
        <w:rPr>
          <w:rFonts w:ascii="Comic Sans MS" w:eastAsiaTheme="minorEastAsia" w:hAnsi="Comic Sans MS"/>
          <w:sz w:val="24"/>
          <w:szCs w:val="24"/>
          <w:lang w:eastAsia="fr-FR"/>
        </w:rPr>
        <w:t xml:space="preserve"> détaillant le déroulement des travaux </w:t>
      </w:r>
      <w:r w:rsidR="00567107" w:rsidRPr="00567107">
        <w:rPr>
          <w:rFonts w:ascii="Comic Sans MS" w:eastAsiaTheme="minorEastAsia" w:hAnsi="Comic Sans MS"/>
          <w:sz w:val="24"/>
          <w:szCs w:val="24"/>
          <w:lang w:eastAsia="fr-FR"/>
        </w:rPr>
        <w:t>proposait</w:t>
      </w:r>
      <w:r w:rsidR="00127CAB" w:rsidRPr="00567107">
        <w:rPr>
          <w:rFonts w:ascii="Comic Sans MS" w:eastAsiaTheme="minorEastAsia" w:hAnsi="Comic Sans MS"/>
          <w:sz w:val="24"/>
          <w:szCs w:val="24"/>
          <w:lang w:eastAsia="fr-FR"/>
        </w:rPr>
        <w:t xml:space="preserve"> :</w:t>
      </w:r>
    </w:p>
    <w:p w:rsidR="000D39DC" w:rsidRDefault="000D39DC" w:rsidP="002120E0">
      <w:pPr>
        <w:numPr>
          <w:ilvl w:val="0"/>
          <w:numId w:val="7"/>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Pr>
          <w:rFonts w:ascii="Comic Sans MS" w:eastAsiaTheme="minorEastAsia" w:hAnsi="Comic Sans MS"/>
          <w:sz w:val="24"/>
          <w:szCs w:val="24"/>
          <w:lang w:eastAsia="fr-FR"/>
        </w:rPr>
        <w:t>Une cérémonie d’ouverture ;</w:t>
      </w:r>
    </w:p>
    <w:p w:rsidR="00127CAB" w:rsidRPr="00567107" w:rsidRDefault="00127CAB" w:rsidP="002120E0">
      <w:pPr>
        <w:numPr>
          <w:ilvl w:val="0"/>
          <w:numId w:val="7"/>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567107">
        <w:rPr>
          <w:rFonts w:ascii="Comic Sans MS" w:eastAsiaTheme="minorEastAsia" w:hAnsi="Comic Sans MS"/>
          <w:sz w:val="24"/>
          <w:szCs w:val="24"/>
          <w:lang w:eastAsia="fr-FR"/>
        </w:rPr>
        <w:t>Des sessions plénières de présentation des projets FEM ;</w:t>
      </w:r>
    </w:p>
    <w:p w:rsidR="00127CAB" w:rsidRPr="00567107" w:rsidRDefault="00127CAB" w:rsidP="002120E0">
      <w:pPr>
        <w:numPr>
          <w:ilvl w:val="0"/>
          <w:numId w:val="7"/>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567107">
        <w:rPr>
          <w:rFonts w:ascii="Comic Sans MS" w:eastAsiaTheme="minorEastAsia" w:hAnsi="Comic Sans MS"/>
          <w:sz w:val="24"/>
          <w:szCs w:val="24"/>
          <w:lang w:eastAsia="fr-FR"/>
        </w:rPr>
        <w:t>Des interventions des agences d’exécution ;</w:t>
      </w:r>
    </w:p>
    <w:p w:rsidR="00054B3E" w:rsidRDefault="00127CAB" w:rsidP="002120E0">
      <w:pPr>
        <w:numPr>
          <w:ilvl w:val="0"/>
          <w:numId w:val="7"/>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sidRPr="00567107">
        <w:rPr>
          <w:rFonts w:ascii="Comic Sans MS" w:eastAsiaTheme="minorEastAsia" w:hAnsi="Comic Sans MS"/>
          <w:sz w:val="24"/>
          <w:szCs w:val="24"/>
          <w:lang w:eastAsia="fr-FR"/>
        </w:rPr>
        <w:lastRenderedPageBreak/>
        <w:t>Des moments de synthèse et de</w:t>
      </w:r>
      <w:r w:rsidR="000D39DC">
        <w:rPr>
          <w:rFonts w:ascii="Comic Sans MS" w:eastAsiaTheme="minorEastAsia" w:hAnsi="Comic Sans MS"/>
          <w:sz w:val="24"/>
          <w:szCs w:val="24"/>
          <w:lang w:eastAsia="fr-FR"/>
        </w:rPr>
        <w:t xml:space="preserve"> formulation de recommandations ;</w:t>
      </w:r>
    </w:p>
    <w:p w:rsidR="000D39DC" w:rsidRPr="004E3C66" w:rsidRDefault="000D39DC" w:rsidP="002120E0">
      <w:pPr>
        <w:numPr>
          <w:ilvl w:val="0"/>
          <w:numId w:val="7"/>
        </w:numPr>
        <w:autoSpaceDE w:val="0"/>
        <w:autoSpaceDN w:val="0"/>
        <w:adjustRightInd w:val="0"/>
        <w:spacing w:after="0" w:line="276" w:lineRule="auto"/>
        <w:ind w:left="357" w:hanging="357"/>
        <w:jc w:val="both"/>
        <w:rPr>
          <w:rFonts w:ascii="Comic Sans MS" w:eastAsiaTheme="minorEastAsia" w:hAnsi="Comic Sans MS"/>
          <w:sz w:val="24"/>
          <w:szCs w:val="24"/>
          <w:lang w:eastAsia="fr-FR"/>
        </w:rPr>
      </w:pPr>
      <w:r>
        <w:rPr>
          <w:rFonts w:ascii="Comic Sans MS" w:eastAsiaTheme="minorEastAsia" w:hAnsi="Comic Sans MS"/>
          <w:sz w:val="24"/>
          <w:szCs w:val="24"/>
          <w:lang w:eastAsia="fr-FR"/>
        </w:rPr>
        <w:t>Une cérémonie de clôture.</w:t>
      </w:r>
    </w:p>
    <w:p w:rsidR="00054B3E" w:rsidRPr="00563D60" w:rsidRDefault="00054B3E" w:rsidP="00054B3E">
      <w:pPr>
        <w:keepNext/>
        <w:keepLines/>
        <w:spacing w:before="40" w:after="0" w:line="360" w:lineRule="auto"/>
        <w:outlineLvl w:val="1"/>
        <w:rPr>
          <w:rFonts w:ascii="Comic Sans MS" w:eastAsia="Times New Roman" w:hAnsi="Comic Sans MS" w:cs="Times New Roman"/>
          <w:b/>
          <w:sz w:val="28"/>
          <w:szCs w:val="24"/>
          <w:lang w:eastAsia="fr-FR"/>
        </w:rPr>
      </w:pPr>
      <w:bookmarkStart w:id="12" w:name="_Toc163709274"/>
      <w:bookmarkStart w:id="13" w:name="_Toc205899470"/>
      <w:r w:rsidRPr="00563D60">
        <w:rPr>
          <w:rFonts w:ascii="Comic Sans MS" w:eastAsia="Times New Roman" w:hAnsi="Comic Sans MS" w:cs="Times New Roman"/>
          <w:b/>
          <w:sz w:val="28"/>
          <w:szCs w:val="24"/>
          <w:lang w:eastAsia="fr-FR"/>
        </w:rPr>
        <w:t>I.4. Participants</w:t>
      </w:r>
      <w:bookmarkEnd w:id="12"/>
      <w:bookmarkEnd w:id="13"/>
    </w:p>
    <w:p w:rsidR="00563D60" w:rsidRPr="00563D60" w:rsidRDefault="00563D60" w:rsidP="00054B3E">
      <w:pPr>
        <w:spacing w:after="200" w:line="276" w:lineRule="auto"/>
        <w:jc w:val="both"/>
        <w:rPr>
          <w:rFonts w:ascii="Comic Sans MS" w:eastAsiaTheme="minorEastAsia" w:hAnsi="Comic Sans MS"/>
          <w:sz w:val="24"/>
          <w:szCs w:val="24"/>
          <w:lang w:eastAsia="fr-FR"/>
        </w:rPr>
      </w:pPr>
      <w:r w:rsidRPr="00563D60">
        <w:rPr>
          <w:rFonts w:ascii="Comic Sans MS" w:eastAsiaTheme="minorEastAsia" w:hAnsi="Comic Sans MS"/>
          <w:sz w:val="24"/>
          <w:szCs w:val="24"/>
          <w:lang w:eastAsia="fr-FR"/>
        </w:rPr>
        <w:t>La Table ronde</w:t>
      </w:r>
      <w:r w:rsidR="00054B3E" w:rsidRPr="00563D60">
        <w:rPr>
          <w:rFonts w:ascii="Comic Sans MS" w:eastAsiaTheme="minorEastAsia" w:hAnsi="Comic Sans MS"/>
          <w:sz w:val="24"/>
          <w:szCs w:val="24"/>
          <w:lang w:eastAsia="fr-FR"/>
        </w:rPr>
        <w:t xml:space="preserve"> était organisé</w:t>
      </w:r>
      <w:r w:rsidRPr="00563D60">
        <w:rPr>
          <w:rFonts w:ascii="Comic Sans MS" w:eastAsiaTheme="minorEastAsia" w:hAnsi="Comic Sans MS"/>
          <w:sz w:val="24"/>
          <w:szCs w:val="24"/>
          <w:lang w:eastAsia="fr-FR"/>
        </w:rPr>
        <w:t>e</w:t>
      </w:r>
      <w:r w:rsidR="00054B3E" w:rsidRPr="00563D60">
        <w:rPr>
          <w:rFonts w:ascii="Comic Sans MS" w:eastAsiaTheme="minorEastAsia" w:hAnsi="Comic Sans MS"/>
          <w:sz w:val="24"/>
          <w:szCs w:val="24"/>
          <w:lang w:eastAsia="fr-FR"/>
        </w:rPr>
        <w:t xml:space="preserve"> par le Ministère de l'Environnement, de la Protection de la Nature et du Développement Durable (MINEPDED), avec le soutien logistique et de planification du </w:t>
      </w:r>
      <w:r w:rsidRPr="00563D60">
        <w:rPr>
          <w:rFonts w:ascii="Comic Sans MS" w:eastAsiaTheme="minorEastAsia" w:hAnsi="Comic Sans MS"/>
          <w:sz w:val="24"/>
          <w:szCs w:val="24"/>
          <w:lang w:eastAsia="fr-FR"/>
        </w:rPr>
        <w:t>Point Focal Opérationnel du</w:t>
      </w:r>
      <w:r w:rsidR="00054B3E" w:rsidRPr="00563D60">
        <w:rPr>
          <w:rFonts w:ascii="Comic Sans MS" w:eastAsiaTheme="minorEastAsia" w:hAnsi="Comic Sans MS"/>
          <w:sz w:val="24"/>
          <w:szCs w:val="24"/>
          <w:lang w:eastAsia="fr-FR"/>
        </w:rPr>
        <w:t xml:space="preserve"> FEM</w:t>
      </w:r>
      <w:r w:rsidRPr="00563D60">
        <w:rPr>
          <w:rFonts w:ascii="Comic Sans MS" w:eastAsiaTheme="minorEastAsia" w:hAnsi="Comic Sans MS"/>
          <w:sz w:val="24"/>
          <w:szCs w:val="24"/>
          <w:lang w:eastAsia="fr-FR"/>
        </w:rPr>
        <w:t xml:space="preserve"> au Cameroun.</w:t>
      </w:r>
    </w:p>
    <w:p w:rsidR="00054B3E" w:rsidRPr="00563D60" w:rsidRDefault="00563D60" w:rsidP="00054B3E">
      <w:pPr>
        <w:spacing w:after="200" w:line="276" w:lineRule="auto"/>
        <w:jc w:val="both"/>
        <w:rPr>
          <w:rFonts w:ascii="Comic Sans MS" w:eastAsiaTheme="minorEastAsia" w:hAnsi="Comic Sans MS"/>
          <w:sz w:val="24"/>
          <w:szCs w:val="24"/>
          <w:lang w:eastAsia="fr-FR"/>
        </w:rPr>
      </w:pPr>
      <w:r w:rsidRPr="00563D60">
        <w:rPr>
          <w:rFonts w:ascii="Comic Sans MS" w:eastAsiaTheme="minorEastAsia" w:hAnsi="Comic Sans MS"/>
          <w:sz w:val="24"/>
          <w:szCs w:val="24"/>
          <w:lang w:eastAsia="fr-FR"/>
        </w:rPr>
        <w:t>Elle</w:t>
      </w:r>
      <w:r w:rsidR="00054B3E" w:rsidRPr="00563D60">
        <w:rPr>
          <w:rFonts w:ascii="Comic Sans MS" w:eastAsiaTheme="minorEastAsia" w:hAnsi="Comic Sans MS"/>
          <w:sz w:val="24"/>
          <w:szCs w:val="24"/>
          <w:lang w:eastAsia="fr-FR"/>
        </w:rPr>
        <w:t xml:space="preserve"> a réuni une multitude de participants </w:t>
      </w:r>
      <w:r w:rsidR="00676F32">
        <w:rPr>
          <w:rFonts w:ascii="Comic Sans MS" w:eastAsiaTheme="minorEastAsia" w:hAnsi="Comic Sans MS"/>
          <w:sz w:val="24"/>
          <w:szCs w:val="24"/>
          <w:lang w:eastAsia="fr-FR"/>
        </w:rPr>
        <w:t>présentés dans le tableau suivant</w:t>
      </w:r>
      <w:r w:rsidR="00054B3E" w:rsidRPr="00563D60">
        <w:rPr>
          <w:rFonts w:ascii="Comic Sans MS" w:eastAsiaTheme="minorEastAsia" w:hAnsi="Comic Sans MS"/>
          <w:sz w:val="24"/>
          <w:szCs w:val="24"/>
          <w:lang w:eastAsia="fr-FR"/>
        </w:rPr>
        <w:t> :</w:t>
      </w:r>
    </w:p>
    <w:tbl>
      <w:tblPr>
        <w:tblW w:w="92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9"/>
        <w:gridCol w:w="5670"/>
      </w:tblGrid>
      <w:tr w:rsidR="00630367" w:rsidRPr="001106AC" w:rsidTr="001106AC">
        <w:trPr>
          <w:trHeight w:val="497"/>
          <w:jc w:val="center"/>
        </w:trPr>
        <w:tc>
          <w:tcPr>
            <w:tcW w:w="3539" w:type="dxa"/>
            <w:shd w:val="clear" w:color="auto" w:fill="D0CECE"/>
            <w:vAlign w:val="center"/>
            <w:hideMark/>
          </w:tcPr>
          <w:p w:rsidR="00630367" w:rsidRPr="001106AC" w:rsidRDefault="00630367" w:rsidP="00BF7CEC">
            <w:pPr>
              <w:spacing w:after="0" w:line="240" w:lineRule="auto"/>
              <w:jc w:val="center"/>
              <w:rPr>
                <w:rFonts w:ascii="Comic Sans MS" w:eastAsiaTheme="minorEastAsia" w:hAnsi="Comic Sans MS"/>
                <w:b/>
                <w:bCs/>
                <w:sz w:val="20"/>
                <w:szCs w:val="20"/>
                <w:lang w:val="en-GB" w:eastAsia="fr-FR"/>
              </w:rPr>
            </w:pPr>
            <w:r w:rsidRPr="001106AC">
              <w:rPr>
                <w:rFonts w:ascii="Comic Sans MS" w:eastAsiaTheme="minorEastAsia" w:hAnsi="Comic Sans MS"/>
                <w:b/>
                <w:bCs/>
                <w:sz w:val="20"/>
                <w:szCs w:val="20"/>
                <w:lang w:val="en-GB" w:eastAsia="fr-FR"/>
              </w:rPr>
              <w:t>CATÉGORIE D’ACTEURS</w:t>
            </w:r>
          </w:p>
        </w:tc>
        <w:tc>
          <w:tcPr>
            <w:tcW w:w="5670" w:type="dxa"/>
            <w:shd w:val="clear" w:color="auto" w:fill="D0CECE"/>
            <w:vAlign w:val="center"/>
            <w:hideMark/>
          </w:tcPr>
          <w:p w:rsidR="00630367" w:rsidRPr="001106AC" w:rsidRDefault="00630367" w:rsidP="00BF7CEC">
            <w:pPr>
              <w:spacing w:after="0" w:line="240" w:lineRule="auto"/>
              <w:jc w:val="center"/>
              <w:rPr>
                <w:rFonts w:ascii="Comic Sans MS" w:eastAsiaTheme="minorEastAsia" w:hAnsi="Comic Sans MS"/>
                <w:b/>
                <w:bCs/>
                <w:sz w:val="20"/>
                <w:szCs w:val="20"/>
                <w:lang w:val="en-GB" w:eastAsia="fr-FR"/>
              </w:rPr>
            </w:pPr>
            <w:r w:rsidRPr="001106AC">
              <w:rPr>
                <w:rFonts w:ascii="Comic Sans MS" w:eastAsiaTheme="minorEastAsia" w:hAnsi="Comic Sans MS"/>
                <w:b/>
                <w:bCs/>
                <w:sz w:val="20"/>
                <w:szCs w:val="20"/>
                <w:lang w:val="en-GB" w:eastAsia="fr-FR"/>
              </w:rPr>
              <w:t>STRUCTURES REPRÉSENTÉES</w:t>
            </w:r>
          </w:p>
        </w:tc>
      </w:tr>
      <w:tr w:rsidR="00630367" w:rsidRPr="001106AC" w:rsidTr="001106AC">
        <w:trPr>
          <w:trHeight w:val="331"/>
          <w:jc w:val="center"/>
        </w:trPr>
        <w:tc>
          <w:tcPr>
            <w:tcW w:w="3539" w:type="dxa"/>
            <w:shd w:val="clear" w:color="auto" w:fill="auto"/>
            <w:vAlign w:val="center"/>
          </w:tcPr>
          <w:p w:rsidR="00630367" w:rsidRPr="001106AC" w:rsidRDefault="00630367" w:rsidP="005426AF">
            <w:p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Ministre et Ministre Délégué</w:t>
            </w:r>
          </w:p>
        </w:tc>
        <w:tc>
          <w:tcPr>
            <w:tcW w:w="5670" w:type="dxa"/>
            <w:shd w:val="clear" w:color="auto" w:fill="auto"/>
            <w:vAlign w:val="center"/>
          </w:tcPr>
          <w:p w:rsidR="00630367" w:rsidRPr="001106AC" w:rsidRDefault="00630367" w:rsidP="00DA2403">
            <w:pPr>
              <w:spacing w:after="0" w:line="240" w:lineRule="auto"/>
              <w:ind w:left="714"/>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Garde-corps, Chauffeurs …</w:t>
            </w:r>
          </w:p>
        </w:tc>
      </w:tr>
      <w:tr w:rsidR="00630367" w:rsidRPr="001106AC" w:rsidTr="001106AC">
        <w:trPr>
          <w:trHeight w:val="1317"/>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 xml:space="preserve">Comité d’Organisation </w:t>
            </w:r>
          </w:p>
        </w:tc>
        <w:tc>
          <w:tcPr>
            <w:tcW w:w="5670" w:type="dxa"/>
            <w:shd w:val="clear" w:color="auto" w:fill="auto"/>
            <w:vAlign w:val="center"/>
          </w:tcPr>
          <w:p w:rsidR="00630367" w:rsidRPr="001106AC" w:rsidRDefault="00630367" w:rsidP="00E9339C">
            <w:pPr>
              <w:numPr>
                <w:ilvl w:val="0"/>
                <w:numId w:val="11"/>
              </w:num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Commission logistique ;</w:t>
            </w:r>
          </w:p>
          <w:p w:rsidR="00630367" w:rsidRPr="001106AC" w:rsidRDefault="00630367" w:rsidP="00E9339C">
            <w:pPr>
              <w:numPr>
                <w:ilvl w:val="0"/>
                <w:numId w:val="11"/>
              </w:num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Commission communication ;</w:t>
            </w:r>
          </w:p>
          <w:p w:rsidR="00630367" w:rsidRPr="001106AC" w:rsidRDefault="00630367" w:rsidP="00E9339C">
            <w:pPr>
              <w:numPr>
                <w:ilvl w:val="0"/>
                <w:numId w:val="11"/>
              </w:num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Commission finances ;</w:t>
            </w:r>
          </w:p>
          <w:p w:rsidR="00630367" w:rsidRPr="001106AC" w:rsidRDefault="00630367" w:rsidP="00E9339C">
            <w:pPr>
              <w:numPr>
                <w:ilvl w:val="0"/>
                <w:numId w:val="11"/>
              </w:num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Commission protocole et sécurité ;</w:t>
            </w:r>
          </w:p>
          <w:p w:rsidR="00630367" w:rsidRPr="001106AC" w:rsidRDefault="00630367" w:rsidP="00E9339C">
            <w:pPr>
              <w:numPr>
                <w:ilvl w:val="0"/>
                <w:numId w:val="11"/>
              </w:numPr>
              <w:spacing w:after="0" w:line="240" w:lineRule="auto"/>
              <w:jc w:val="both"/>
              <w:rPr>
                <w:rFonts w:ascii="Comic Sans MS" w:eastAsiaTheme="minorEastAsia" w:hAnsi="Comic Sans MS"/>
                <w:bCs/>
                <w:sz w:val="20"/>
                <w:szCs w:val="20"/>
                <w:lang w:eastAsia="fr-FR"/>
              </w:rPr>
            </w:pPr>
            <w:r w:rsidRPr="001106AC">
              <w:rPr>
                <w:rFonts w:ascii="Comic Sans MS" w:eastAsiaTheme="minorEastAsia" w:hAnsi="Comic Sans MS"/>
                <w:bCs/>
                <w:sz w:val="20"/>
                <w:szCs w:val="20"/>
                <w:lang w:eastAsia="fr-FR"/>
              </w:rPr>
              <w:t>Secrétariat technique.</w:t>
            </w:r>
          </w:p>
        </w:tc>
      </w:tr>
      <w:tr w:rsidR="00630367" w:rsidRPr="001106AC" w:rsidTr="001106AC">
        <w:trPr>
          <w:trHeight w:val="1657"/>
          <w:jc w:val="center"/>
        </w:trPr>
        <w:tc>
          <w:tcPr>
            <w:tcW w:w="3539" w:type="dxa"/>
            <w:shd w:val="clear" w:color="auto" w:fill="auto"/>
            <w:vAlign w:val="center"/>
            <w:hideMark/>
          </w:tcPr>
          <w:p w:rsidR="00630367" w:rsidRPr="001106AC" w:rsidRDefault="001106AC" w:rsidP="001106AC">
            <w:pPr>
              <w:spacing w:after="0" w:line="240" w:lineRule="auto"/>
              <w:jc w:val="both"/>
              <w:rPr>
                <w:rFonts w:ascii="Comic Sans MS" w:eastAsiaTheme="minorEastAsia" w:hAnsi="Comic Sans MS"/>
                <w:sz w:val="20"/>
                <w:szCs w:val="20"/>
                <w:lang w:val="en-GB" w:eastAsia="fr-FR"/>
              </w:rPr>
            </w:pPr>
            <w:proofErr w:type="spellStart"/>
            <w:r w:rsidRPr="001106AC">
              <w:rPr>
                <w:rFonts w:ascii="Comic Sans MS" w:eastAsiaTheme="minorEastAsia" w:hAnsi="Comic Sans MS"/>
                <w:sz w:val="20"/>
                <w:szCs w:val="20"/>
                <w:lang w:val="en-GB" w:eastAsia="fr-FR"/>
              </w:rPr>
              <w:t>Ministères</w:t>
            </w:r>
            <w:proofErr w:type="spellEnd"/>
            <w:r w:rsidRPr="001106AC">
              <w:rPr>
                <w:rFonts w:ascii="Comic Sans MS" w:eastAsiaTheme="minorEastAsia" w:hAnsi="Comic Sans MS"/>
                <w:sz w:val="20"/>
                <w:szCs w:val="20"/>
                <w:lang w:val="en-GB" w:eastAsia="fr-FR"/>
              </w:rPr>
              <w:t xml:space="preserve"> </w:t>
            </w:r>
            <w:proofErr w:type="spellStart"/>
            <w:r w:rsidRPr="001106AC">
              <w:rPr>
                <w:rFonts w:ascii="Comic Sans MS" w:eastAsiaTheme="minorEastAsia" w:hAnsi="Comic Sans MS"/>
                <w:sz w:val="20"/>
                <w:szCs w:val="20"/>
                <w:lang w:val="en-GB" w:eastAsia="fr-FR"/>
              </w:rPr>
              <w:t>sectoriels</w:t>
            </w:r>
            <w:proofErr w:type="spellEnd"/>
          </w:p>
        </w:tc>
        <w:tc>
          <w:tcPr>
            <w:tcW w:w="5670" w:type="dxa"/>
            <w:shd w:val="clear" w:color="auto" w:fill="auto"/>
            <w:vAlign w:val="center"/>
            <w:hideMark/>
          </w:tcPr>
          <w:p w:rsidR="00630367" w:rsidRPr="001106AC" w:rsidRDefault="00630367" w:rsidP="00640A7B">
            <w:pPr>
              <w:spacing w:after="0" w:line="240" w:lineRule="auto"/>
              <w:jc w:val="both"/>
              <w:rPr>
                <w:rFonts w:ascii="Comic Sans MS" w:eastAsiaTheme="minorEastAsia" w:hAnsi="Comic Sans MS"/>
                <w:sz w:val="20"/>
                <w:szCs w:val="20"/>
                <w:lang w:eastAsia="fr-FR"/>
              </w:rPr>
            </w:pPr>
          </w:p>
          <w:p w:rsidR="00630367" w:rsidRPr="001106AC" w:rsidRDefault="00630367" w:rsidP="001106AC">
            <w:pPr>
              <w:numPr>
                <w:ilvl w:val="0"/>
                <w:numId w:val="9"/>
              </w:numPr>
              <w:spacing w:after="0" w:line="240" w:lineRule="auto"/>
              <w:ind w:left="319"/>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MINEPDED ;</w:t>
            </w:r>
          </w:p>
          <w:p w:rsidR="00630367" w:rsidRPr="001106AC" w:rsidRDefault="00630367" w:rsidP="001106AC">
            <w:pPr>
              <w:numPr>
                <w:ilvl w:val="0"/>
                <w:numId w:val="9"/>
              </w:numPr>
              <w:spacing w:after="0" w:line="240" w:lineRule="auto"/>
              <w:ind w:left="319"/>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MINFOF :</w:t>
            </w:r>
          </w:p>
          <w:p w:rsidR="00630367" w:rsidRPr="001106AC" w:rsidRDefault="00630367" w:rsidP="001106AC">
            <w:pPr>
              <w:numPr>
                <w:ilvl w:val="0"/>
                <w:numId w:val="9"/>
              </w:numPr>
              <w:spacing w:after="0" w:line="240" w:lineRule="auto"/>
              <w:ind w:left="319"/>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MINADER ;</w:t>
            </w:r>
          </w:p>
          <w:p w:rsidR="00630367" w:rsidRPr="001106AC" w:rsidRDefault="00630367" w:rsidP="001106AC">
            <w:pPr>
              <w:numPr>
                <w:ilvl w:val="0"/>
                <w:numId w:val="9"/>
              </w:numPr>
              <w:spacing w:after="0" w:line="240" w:lineRule="auto"/>
              <w:ind w:left="319"/>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MINTOUL ;</w:t>
            </w:r>
          </w:p>
        </w:tc>
      </w:tr>
      <w:tr w:rsidR="00630367" w:rsidRPr="001106AC" w:rsidTr="001106AC">
        <w:trPr>
          <w:trHeight w:val="1183"/>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OSG</w:t>
            </w:r>
          </w:p>
        </w:tc>
        <w:tc>
          <w:tcPr>
            <w:tcW w:w="5670" w:type="dxa"/>
            <w:shd w:val="clear" w:color="auto" w:fill="auto"/>
            <w:vAlign w:val="center"/>
          </w:tcPr>
          <w:p w:rsidR="00630367" w:rsidRPr="001106AC" w:rsidRDefault="00630367" w:rsidP="00E9339C">
            <w:pPr>
              <w:numPr>
                <w:ilvl w:val="0"/>
                <w:numId w:val="10"/>
              </w:num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Représentant du Réseau de Foresterie Communautaire/bénéficiaire GEF SGP</w:t>
            </w:r>
          </w:p>
          <w:p w:rsidR="00630367" w:rsidRPr="001106AC" w:rsidRDefault="00630367" w:rsidP="00E9339C">
            <w:pPr>
              <w:numPr>
                <w:ilvl w:val="0"/>
                <w:numId w:val="10"/>
              </w:num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ONG AFAIRD/bénéficiaire GEF SGP </w:t>
            </w:r>
          </w:p>
          <w:p w:rsidR="00630367" w:rsidRPr="001106AC" w:rsidRDefault="00630367" w:rsidP="00E9339C">
            <w:pPr>
              <w:numPr>
                <w:ilvl w:val="0"/>
                <w:numId w:val="10"/>
              </w:num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 xml:space="preserve">ONG CREDP </w:t>
            </w:r>
          </w:p>
        </w:tc>
      </w:tr>
      <w:tr w:rsidR="00630367" w:rsidRPr="001106AC" w:rsidTr="001106AC">
        <w:trPr>
          <w:trHeight w:val="266"/>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proofErr w:type="spellStart"/>
            <w:r w:rsidRPr="001106AC">
              <w:rPr>
                <w:rFonts w:ascii="Comic Sans MS" w:eastAsiaTheme="minorEastAsia" w:hAnsi="Comic Sans MS"/>
                <w:sz w:val="20"/>
                <w:szCs w:val="20"/>
                <w:lang w:val="en-GB" w:eastAsia="fr-FR"/>
              </w:rPr>
              <w:t>Secteur</w:t>
            </w:r>
            <w:proofErr w:type="spellEnd"/>
            <w:r w:rsidRPr="001106AC">
              <w:rPr>
                <w:rFonts w:ascii="Comic Sans MS" w:eastAsiaTheme="minorEastAsia" w:hAnsi="Comic Sans MS"/>
                <w:sz w:val="20"/>
                <w:szCs w:val="20"/>
                <w:lang w:val="en-GB" w:eastAsia="fr-FR"/>
              </w:rPr>
              <w:t xml:space="preserve"> </w:t>
            </w:r>
            <w:proofErr w:type="spellStart"/>
            <w:r w:rsidRPr="001106AC">
              <w:rPr>
                <w:rFonts w:ascii="Comic Sans MS" w:eastAsiaTheme="minorEastAsia" w:hAnsi="Comic Sans MS"/>
                <w:sz w:val="20"/>
                <w:szCs w:val="20"/>
                <w:lang w:val="en-GB" w:eastAsia="fr-FR"/>
              </w:rPr>
              <w:t>Privé</w:t>
            </w:r>
            <w:proofErr w:type="spellEnd"/>
            <w:r w:rsidRPr="001106AC">
              <w:rPr>
                <w:rFonts w:ascii="Comic Sans MS" w:eastAsiaTheme="minorEastAsia" w:hAnsi="Comic Sans MS"/>
                <w:sz w:val="20"/>
                <w:szCs w:val="20"/>
                <w:lang w:val="en-GB" w:eastAsia="fr-FR"/>
              </w:rPr>
              <w:t xml:space="preserve"> </w:t>
            </w:r>
          </w:p>
        </w:tc>
        <w:tc>
          <w:tcPr>
            <w:tcW w:w="5670"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CRELICAM/CBI </w:t>
            </w:r>
          </w:p>
        </w:tc>
      </w:tr>
      <w:tr w:rsidR="00630367" w:rsidRPr="001106AC" w:rsidTr="001106AC">
        <w:trPr>
          <w:trHeight w:val="245"/>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 xml:space="preserve">Representation </w:t>
            </w:r>
            <w:r w:rsidRPr="001106AC">
              <w:rPr>
                <w:rFonts w:ascii="Comic Sans MS" w:eastAsiaTheme="minorEastAsia" w:hAnsi="Comic Sans MS"/>
                <w:sz w:val="20"/>
                <w:szCs w:val="20"/>
                <w:lang w:eastAsia="fr-FR"/>
              </w:rPr>
              <w:t xml:space="preserve">Diplomatique </w:t>
            </w:r>
          </w:p>
        </w:tc>
        <w:tc>
          <w:tcPr>
            <w:tcW w:w="5670"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Union Européenne</w:t>
            </w:r>
          </w:p>
        </w:tc>
      </w:tr>
      <w:tr w:rsidR="00630367" w:rsidRPr="006853DC" w:rsidTr="001106AC">
        <w:trPr>
          <w:trHeight w:val="245"/>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 xml:space="preserve">ONG Internationale </w:t>
            </w:r>
          </w:p>
        </w:tc>
        <w:tc>
          <w:tcPr>
            <w:tcW w:w="5670"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GIZ, Biodiversity International, Rain Forest Alliance, ZSL, AWF</w:t>
            </w:r>
          </w:p>
        </w:tc>
      </w:tr>
      <w:tr w:rsidR="00630367" w:rsidRPr="001106AC" w:rsidTr="001106AC">
        <w:trPr>
          <w:trHeight w:val="3528"/>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Coordonnateurs des Projet sous financement FEM </w:t>
            </w:r>
          </w:p>
        </w:tc>
        <w:tc>
          <w:tcPr>
            <w:tcW w:w="5670" w:type="dxa"/>
            <w:shd w:val="clear" w:color="auto" w:fill="auto"/>
            <w:vAlign w:val="center"/>
          </w:tcPr>
          <w:p w:rsidR="00630367" w:rsidRPr="001106AC" w:rsidRDefault="00630367" w:rsidP="00F1100F">
            <w:pPr>
              <w:spacing w:after="0" w:line="240" w:lineRule="auto"/>
              <w:jc w:val="both"/>
              <w:rPr>
                <w:rFonts w:ascii="Comic Sans MS" w:eastAsiaTheme="minorEastAsia" w:hAnsi="Comic Sans MS"/>
                <w:sz w:val="20"/>
                <w:szCs w:val="20"/>
                <w:lang w:eastAsia="fr-FR"/>
              </w:rPr>
            </w:pP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PINESMAP-BPCE </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SUFACHAC</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COBALAM</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Programme à Impact</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Projet Biosécurité</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Projet PCB/</w:t>
            </w:r>
            <w:proofErr w:type="spellStart"/>
            <w:r w:rsidRPr="001106AC">
              <w:rPr>
                <w:rFonts w:ascii="Comic Sans MS" w:eastAsiaTheme="minorEastAsia" w:hAnsi="Comic Sans MS"/>
                <w:sz w:val="20"/>
                <w:szCs w:val="20"/>
                <w:lang w:eastAsia="fr-FR"/>
              </w:rPr>
              <w:t>POPs</w:t>
            </w:r>
            <w:proofErr w:type="spellEnd"/>
            <w:r w:rsidRPr="001106AC">
              <w:rPr>
                <w:rFonts w:ascii="Comic Sans MS" w:eastAsiaTheme="minorEastAsia" w:hAnsi="Comic Sans MS"/>
                <w:sz w:val="20"/>
                <w:szCs w:val="20"/>
                <w:lang w:eastAsia="fr-FR"/>
              </w:rPr>
              <w:t xml:space="preserve"> </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Projet Block Chain </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Projet NDT </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Projet APA</w:t>
            </w:r>
          </w:p>
          <w:p w:rsidR="00630367" w:rsidRPr="001106AC" w:rsidRDefault="00630367" w:rsidP="001106AC">
            <w:pPr>
              <w:numPr>
                <w:ilvl w:val="0"/>
                <w:numId w:val="8"/>
              </w:numPr>
              <w:spacing w:after="0" w:line="240" w:lineRule="auto"/>
              <w:ind w:left="461" w:hanging="466"/>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Projet CBIT</w:t>
            </w:r>
          </w:p>
        </w:tc>
      </w:tr>
      <w:tr w:rsidR="00630367" w:rsidRPr="006853DC" w:rsidTr="001106AC">
        <w:trPr>
          <w:jc w:val="center"/>
        </w:trPr>
        <w:tc>
          <w:tcPr>
            <w:tcW w:w="3539" w:type="dxa"/>
            <w:shd w:val="clear" w:color="auto" w:fill="auto"/>
            <w:vAlign w:val="center"/>
            <w:hideMark/>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Agences d’exécution du FEM</w:t>
            </w:r>
          </w:p>
        </w:tc>
        <w:tc>
          <w:tcPr>
            <w:tcW w:w="5670" w:type="dxa"/>
            <w:shd w:val="clear" w:color="auto" w:fill="auto"/>
            <w:vAlign w:val="center"/>
            <w:hideMark/>
          </w:tcPr>
          <w:p w:rsidR="00630367" w:rsidRPr="001106AC" w:rsidRDefault="00630367" w:rsidP="001106AC">
            <w:pPr>
              <w:spacing w:after="0" w:line="240" w:lineRule="auto"/>
              <w:jc w:val="both"/>
              <w:rPr>
                <w:rFonts w:ascii="Comic Sans MS" w:eastAsiaTheme="minorEastAsia" w:hAnsi="Comic Sans MS"/>
                <w:sz w:val="20"/>
                <w:szCs w:val="20"/>
                <w:lang w:val="en-GB" w:eastAsia="fr-FR"/>
              </w:rPr>
            </w:pPr>
            <w:r w:rsidRPr="001106AC">
              <w:rPr>
                <w:rFonts w:ascii="Comic Sans MS" w:eastAsiaTheme="minorEastAsia" w:hAnsi="Comic Sans MS"/>
                <w:sz w:val="20"/>
                <w:szCs w:val="20"/>
                <w:lang w:val="en-GB" w:eastAsia="fr-FR"/>
              </w:rPr>
              <w:t>PNUD, FAO, WWF, PNUE, IUCN</w:t>
            </w:r>
          </w:p>
        </w:tc>
      </w:tr>
      <w:tr w:rsidR="00630367" w:rsidRPr="001106AC" w:rsidTr="001106AC">
        <w:trPr>
          <w:jc w:val="center"/>
        </w:trPr>
        <w:tc>
          <w:tcPr>
            <w:tcW w:w="3539"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 xml:space="preserve">Association des Peuples Autochtones </w:t>
            </w:r>
          </w:p>
        </w:tc>
        <w:tc>
          <w:tcPr>
            <w:tcW w:w="5670" w:type="dxa"/>
            <w:shd w:val="clear" w:color="auto" w:fill="auto"/>
            <w:vAlign w:val="center"/>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RACOPY, AWO-CAN et REPALEAC</w:t>
            </w:r>
          </w:p>
        </w:tc>
      </w:tr>
      <w:tr w:rsidR="00630367" w:rsidRPr="001106AC" w:rsidTr="001106AC">
        <w:trPr>
          <w:jc w:val="center"/>
        </w:trPr>
        <w:tc>
          <w:tcPr>
            <w:tcW w:w="3539" w:type="dxa"/>
            <w:shd w:val="clear" w:color="auto" w:fill="auto"/>
            <w:vAlign w:val="center"/>
            <w:hideMark/>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Médias spécialisés et communicateurs environnementaux</w:t>
            </w:r>
          </w:p>
        </w:tc>
        <w:tc>
          <w:tcPr>
            <w:tcW w:w="5670" w:type="dxa"/>
            <w:shd w:val="clear" w:color="auto" w:fill="auto"/>
            <w:vAlign w:val="center"/>
            <w:hideMark/>
          </w:tcPr>
          <w:p w:rsidR="00630367" w:rsidRPr="001106AC" w:rsidRDefault="00630367" w:rsidP="001106AC">
            <w:pPr>
              <w:spacing w:after="0" w:line="240" w:lineRule="auto"/>
              <w:jc w:val="both"/>
              <w:rPr>
                <w:rFonts w:ascii="Comic Sans MS" w:eastAsiaTheme="minorEastAsia" w:hAnsi="Comic Sans MS"/>
                <w:sz w:val="20"/>
                <w:szCs w:val="20"/>
                <w:lang w:eastAsia="fr-FR"/>
              </w:rPr>
            </w:pPr>
            <w:r w:rsidRPr="001106AC">
              <w:rPr>
                <w:rFonts w:ascii="Comic Sans MS" w:eastAsiaTheme="minorEastAsia" w:hAnsi="Comic Sans MS"/>
                <w:sz w:val="20"/>
                <w:szCs w:val="20"/>
                <w:lang w:eastAsia="fr-FR"/>
              </w:rPr>
              <w:t>CRTV, Equinoxe…</w:t>
            </w:r>
          </w:p>
        </w:tc>
      </w:tr>
    </w:tbl>
    <w:p w:rsidR="00054B3E" w:rsidRPr="00676F32" w:rsidRDefault="00054B3E" w:rsidP="00054B3E">
      <w:pPr>
        <w:spacing w:after="0" w:line="240" w:lineRule="auto"/>
        <w:ind w:left="714"/>
        <w:jc w:val="both"/>
        <w:rPr>
          <w:rFonts w:ascii="Comic Sans MS" w:eastAsiaTheme="minorEastAsia" w:hAnsi="Comic Sans MS"/>
          <w:color w:val="FF0000"/>
          <w:sz w:val="24"/>
          <w:szCs w:val="24"/>
          <w:lang w:eastAsia="fr-FR"/>
        </w:rPr>
      </w:pPr>
    </w:p>
    <w:p w:rsidR="00054B3E" w:rsidRPr="00BB3C01" w:rsidRDefault="00054B3E" w:rsidP="00054B3E">
      <w:pPr>
        <w:keepNext/>
        <w:numPr>
          <w:ilvl w:val="0"/>
          <w:numId w:val="1"/>
        </w:numPr>
        <w:spacing w:before="240" w:after="60" w:line="360" w:lineRule="auto"/>
        <w:ind w:left="426" w:hanging="426"/>
        <w:outlineLvl w:val="0"/>
        <w:rPr>
          <w:rFonts w:ascii="Comic Sans MS" w:eastAsia="Times New Roman" w:hAnsi="Comic Sans MS" w:cs="Times New Roman"/>
          <w:b/>
          <w:sz w:val="28"/>
          <w:szCs w:val="24"/>
          <w:lang w:eastAsia="fr-FR"/>
        </w:rPr>
      </w:pPr>
      <w:bookmarkStart w:id="14" w:name="_Toc205899471"/>
      <w:r w:rsidRPr="00BB3C01">
        <w:rPr>
          <w:rFonts w:ascii="Comic Sans MS" w:eastAsia="Times New Roman" w:hAnsi="Comic Sans MS" w:cs="Times New Roman"/>
          <w:b/>
          <w:sz w:val="28"/>
          <w:szCs w:val="24"/>
          <w:lang w:eastAsia="fr-FR"/>
        </w:rPr>
        <w:lastRenderedPageBreak/>
        <w:t>PRESENTATION DES ARTICULATIONS D</w:t>
      </w:r>
      <w:r w:rsidR="00BB3C01" w:rsidRPr="00BB3C01">
        <w:rPr>
          <w:rFonts w:ascii="Comic Sans MS" w:eastAsia="Times New Roman" w:hAnsi="Comic Sans MS" w:cs="Times New Roman"/>
          <w:b/>
          <w:sz w:val="28"/>
          <w:szCs w:val="24"/>
          <w:lang w:eastAsia="fr-FR"/>
        </w:rPr>
        <w:t>E LA TABLE RONDE</w:t>
      </w:r>
      <w:bookmarkEnd w:id="14"/>
    </w:p>
    <w:p w:rsidR="00054B3E" w:rsidRPr="0034751E" w:rsidRDefault="00845B10" w:rsidP="00054B3E">
      <w:pPr>
        <w:keepNext/>
        <w:keepLines/>
        <w:spacing w:before="40" w:after="0" w:line="360" w:lineRule="auto"/>
        <w:outlineLvl w:val="1"/>
        <w:rPr>
          <w:rFonts w:ascii="Comic Sans MS" w:eastAsia="Times New Roman" w:hAnsi="Comic Sans MS" w:cs="Times New Roman"/>
          <w:b/>
          <w:sz w:val="28"/>
          <w:szCs w:val="24"/>
          <w:lang w:eastAsia="fr-FR"/>
        </w:rPr>
      </w:pPr>
      <w:bookmarkStart w:id="15" w:name="_Toc205899472"/>
      <w:bookmarkStart w:id="16" w:name="_Toc163709276"/>
      <w:r w:rsidRPr="0034751E">
        <w:rPr>
          <w:rFonts w:ascii="Comic Sans MS" w:eastAsia="Times New Roman" w:hAnsi="Comic Sans MS" w:cs="Times New Roman"/>
          <w:b/>
          <w:sz w:val="28"/>
          <w:szCs w:val="24"/>
          <w:lang w:eastAsia="fr-FR"/>
        </w:rPr>
        <w:t xml:space="preserve">II.1. </w:t>
      </w:r>
      <w:r w:rsidR="0034751E" w:rsidRPr="0034751E">
        <w:rPr>
          <w:rFonts w:ascii="Comic Sans MS" w:eastAsia="Times New Roman" w:hAnsi="Comic Sans MS" w:cs="Times New Roman"/>
          <w:b/>
          <w:sz w:val="28"/>
          <w:szCs w:val="24"/>
          <w:lang w:eastAsia="fr-FR"/>
        </w:rPr>
        <w:t>Jour : 07 août</w:t>
      </w:r>
      <w:r w:rsidR="00054B3E" w:rsidRPr="0034751E">
        <w:rPr>
          <w:rFonts w:ascii="Comic Sans MS" w:eastAsia="Times New Roman" w:hAnsi="Comic Sans MS" w:cs="Times New Roman"/>
          <w:b/>
          <w:sz w:val="28"/>
          <w:szCs w:val="24"/>
          <w:lang w:eastAsia="fr-FR"/>
        </w:rPr>
        <w:t xml:space="preserve"> 2025</w:t>
      </w:r>
      <w:bookmarkEnd w:id="15"/>
      <w:r w:rsidR="00054B3E" w:rsidRPr="0034751E">
        <w:rPr>
          <w:rFonts w:ascii="Comic Sans MS" w:eastAsia="Times New Roman" w:hAnsi="Comic Sans MS" w:cs="Times New Roman"/>
          <w:b/>
          <w:sz w:val="28"/>
          <w:szCs w:val="24"/>
          <w:lang w:eastAsia="fr-FR"/>
        </w:rPr>
        <w:t> </w:t>
      </w:r>
      <w:bookmarkEnd w:id="16"/>
    </w:p>
    <w:p w:rsidR="00054B3E" w:rsidRPr="00631FE9" w:rsidRDefault="00EB585C" w:rsidP="00054B3E">
      <w:pPr>
        <w:spacing w:after="0" w:line="276" w:lineRule="auto"/>
        <w:jc w:val="both"/>
        <w:rPr>
          <w:rFonts w:ascii="Comic Sans MS" w:eastAsiaTheme="minorEastAsia" w:hAnsi="Comic Sans MS"/>
          <w:color w:val="FF0000"/>
          <w:sz w:val="24"/>
          <w:szCs w:val="24"/>
          <w:lang w:eastAsia="fr-FR"/>
        </w:rPr>
      </w:pPr>
      <w:r w:rsidRPr="00EB585C">
        <w:rPr>
          <w:rFonts w:ascii="Comic Sans MS" w:eastAsiaTheme="minorEastAsia" w:hAnsi="Comic Sans MS"/>
          <w:sz w:val="24"/>
          <w:szCs w:val="24"/>
          <w:lang w:eastAsia="fr-FR"/>
        </w:rPr>
        <w:t>La cérémonie d'ouverture de la table ronde des projets en cours d’exécution financés par le FEM au Cameroun a été</w:t>
      </w:r>
      <w:r w:rsidR="00054B3E" w:rsidRPr="00EB585C">
        <w:rPr>
          <w:rFonts w:ascii="Comic Sans MS" w:eastAsiaTheme="minorEastAsia" w:hAnsi="Comic Sans MS"/>
          <w:sz w:val="24"/>
          <w:szCs w:val="24"/>
          <w:lang w:eastAsia="fr-FR"/>
        </w:rPr>
        <w:t xml:space="preserve"> présidée</w:t>
      </w:r>
      <w:r w:rsidR="000E18BC">
        <w:rPr>
          <w:rFonts w:ascii="Comic Sans MS" w:eastAsiaTheme="minorEastAsia" w:hAnsi="Comic Sans MS"/>
          <w:sz w:val="24"/>
          <w:szCs w:val="24"/>
          <w:lang w:eastAsia="fr-FR"/>
        </w:rPr>
        <w:t xml:space="preserve"> et modérée</w:t>
      </w:r>
      <w:r w:rsidR="00054B3E" w:rsidRPr="00EB585C">
        <w:rPr>
          <w:rFonts w:ascii="Comic Sans MS" w:eastAsiaTheme="minorEastAsia" w:hAnsi="Comic Sans MS"/>
          <w:sz w:val="24"/>
          <w:szCs w:val="24"/>
          <w:lang w:eastAsia="fr-FR"/>
        </w:rPr>
        <w:t xml:space="preserve"> par </w:t>
      </w:r>
      <w:r w:rsidR="00054B3E" w:rsidRPr="00EB585C">
        <w:rPr>
          <w:rFonts w:ascii="Comic Sans MS" w:eastAsiaTheme="minorEastAsia" w:hAnsi="Comic Sans MS"/>
          <w:b/>
          <w:sz w:val="24"/>
          <w:szCs w:val="24"/>
          <w:lang w:eastAsia="fr-FR"/>
        </w:rPr>
        <w:t xml:space="preserve">Son Excellence HELE Pierre, </w:t>
      </w:r>
      <w:r w:rsidR="00054B3E" w:rsidRPr="00EB585C">
        <w:rPr>
          <w:rFonts w:ascii="Comic Sans MS" w:eastAsiaTheme="minorEastAsia" w:hAnsi="Comic Sans MS"/>
          <w:sz w:val="24"/>
          <w:szCs w:val="24"/>
          <w:lang w:eastAsia="fr-FR"/>
        </w:rPr>
        <w:t xml:space="preserve">Ministre de l'Environnement, de la Protection de la Nature et du Développement Durable (MINEPDED), assisté du Ministre Délégué auprès du Ministre de l'Environnement, de la Protection de la Nature et du Développement Durable </w:t>
      </w:r>
      <w:r w:rsidR="00054B3E" w:rsidRPr="00EB585C">
        <w:rPr>
          <w:rFonts w:ascii="Comic Sans MS" w:eastAsiaTheme="minorEastAsia" w:hAnsi="Comic Sans MS"/>
          <w:b/>
          <w:sz w:val="24"/>
          <w:szCs w:val="24"/>
          <w:lang w:eastAsia="fr-FR"/>
        </w:rPr>
        <w:t>Dr NANA ABOUBAKAR DIALLO</w:t>
      </w:r>
      <w:r w:rsidR="00054B3E" w:rsidRPr="00AC4BB1">
        <w:rPr>
          <w:rFonts w:ascii="Comic Sans MS" w:eastAsiaTheme="minorEastAsia" w:hAnsi="Comic Sans MS"/>
          <w:sz w:val="24"/>
          <w:szCs w:val="24"/>
          <w:lang w:eastAsia="fr-FR"/>
        </w:rPr>
        <w:t xml:space="preserve">. </w:t>
      </w:r>
    </w:p>
    <w:p w:rsidR="00054B3E" w:rsidRPr="00F70080" w:rsidRDefault="00054B3E" w:rsidP="00054B3E">
      <w:pPr>
        <w:spacing w:after="0" w:line="276" w:lineRule="auto"/>
        <w:jc w:val="both"/>
        <w:rPr>
          <w:rFonts w:ascii="Comic Sans MS" w:eastAsiaTheme="minorEastAsia" w:hAnsi="Comic Sans MS"/>
          <w:sz w:val="24"/>
          <w:szCs w:val="24"/>
          <w:lang w:eastAsia="fr-FR"/>
        </w:rPr>
      </w:pPr>
      <w:r w:rsidRPr="00F70080">
        <w:rPr>
          <w:rFonts w:ascii="Comic Sans MS" w:eastAsiaTheme="minorEastAsia" w:hAnsi="Comic Sans MS"/>
          <w:sz w:val="24"/>
          <w:szCs w:val="24"/>
          <w:lang w:eastAsia="fr-FR"/>
        </w:rPr>
        <w:t xml:space="preserve">Cette cérémonie a été meublée par les articulations suivantes : </w:t>
      </w:r>
    </w:p>
    <w:p w:rsidR="00054B3E" w:rsidRPr="00F70080" w:rsidRDefault="00054B3E" w:rsidP="00E9339C">
      <w:pPr>
        <w:numPr>
          <w:ilvl w:val="0"/>
          <w:numId w:val="2"/>
        </w:numPr>
        <w:spacing w:after="0" w:line="276" w:lineRule="auto"/>
        <w:contextualSpacing/>
        <w:jc w:val="both"/>
        <w:rPr>
          <w:rFonts w:ascii="Comic Sans MS" w:hAnsi="Comic Sans MS"/>
          <w:sz w:val="24"/>
          <w:szCs w:val="24"/>
        </w:rPr>
      </w:pPr>
      <w:r w:rsidRPr="00F70080">
        <w:rPr>
          <w:rFonts w:ascii="Comic Sans MS" w:hAnsi="Comic Sans MS"/>
          <w:sz w:val="24"/>
          <w:szCs w:val="24"/>
        </w:rPr>
        <w:t>Chant de l'hymne national ;</w:t>
      </w:r>
    </w:p>
    <w:p w:rsidR="00054B3E" w:rsidRPr="00F70080" w:rsidRDefault="00054B3E" w:rsidP="00E9339C">
      <w:pPr>
        <w:numPr>
          <w:ilvl w:val="0"/>
          <w:numId w:val="2"/>
        </w:numPr>
        <w:spacing w:after="0" w:line="276" w:lineRule="auto"/>
        <w:contextualSpacing/>
        <w:jc w:val="both"/>
        <w:rPr>
          <w:rFonts w:ascii="Comic Sans MS" w:hAnsi="Comic Sans MS"/>
          <w:sz w:val="24"/>
          <w:szCs w:val="24"/>
        </w:rPr>
      </w:pPr>
      <w:r w:rsidRPr="00F70080">
        <w:rPr>
          <w:rFonts w:ascii="Comic Sans MS" w:hAnsi="Comic Sans MS"/>
          <w:sz w:val="24"/>
          <w:szCs w:val="24"/>
          <w:lang w:val="fr-BE"/>
        </w:rPr>
        <w:t xml:space="preserve">Mots de </w:t>
      </w:r>
      <w:r w:rsidRPr="00F70080">
        <w:rPr>
          <w:rFonts w:ascii="Comic Sans MS" w:hAnsi="Comic Sans MS"/>
          <w:sz w:val="24"/>
          <w:szCs w:val="24"/>
          <w:lang w:val="fr-CM"/>
        </w:rPr>
        <w:t xml:space="preserve">Bienvenue de </w:t>
      </w:r>
      <w:r w:rsidRPr="00F70080">
        <w:rPr>
          <w:rFonts w:ascii="Comic Sans MS" w:hAnsi="Comic Sans MS"/>
          <w:sz w:val="24"/>
          <w:szCs w:val="24"/>
        </w:rPr>
        <w:t>Dr</w:t>
      </w:r>
      <w:r w:rsidR="00126FCB" w:rsidRPr="00F70080">
        <w:rPr>
          <w:rFonts w:ascii="Comic Sans MS" w:hAnsi="Comic Sans MS"/>
          <w:sz w:val="24"/>
          <w:szCs w:val="24"/>
        </w:rPr>
        <w:t xml:space="preserve"> </w:t>
      </w:r>
      <w:proofErr w:type="spellStart"/>
      <w:r w:rsidR="00126FCB" w:rsidRPr="00F70080">
        <w:rPr>
          <w:rFonts w:ascii="Comic Sans MS" w:hAnsi="Comic Sans MS"/>
          <w:sz w:val="24"/>
          <w:szCs w:val="24"/>
        </w:rPr>
        <w:t>Haman</w:t>
      </w:r>
      <w:proofErr w:type="spellEnd"/>
      <w:r w:rsidR="00126FCB" w:rsidRPr="00F70080">
        <w:rPr>
          <w:rFonts w:ascii="Comic Sans MS" w:hAnsi="Comic Sans MS"/>
          <w:sz w:val="24"/>
          <w:szCs w:val="24"/>
        </w:rPr>
        <w:t xml:space="preserve"> </w:t>
      </w:r>
      <w:proofErr w:type="spellStart"/>
      <w:r w:rsidR="00126FCB" w:rsidRPr="00F70080">
        <w:rPr>
          <w:rFonts w:ascii="Comic Sans MS" w:hAnsi="Comic Sans MS"/>
          <w:sz w:val="24"/>
          <w:szCs w:val="24"/>
        </w:rPr>
        <w:t>Unusa</w:t>
      </w:r>
      <w:proofErr w:type="spellEnd"/>
      <w:r w:rsidR="00126FCB" w:rsidRPr="00F70080">
        <w:rPr>
          <w:rFonts w:ascii="Comic Sans MS" w:hAnsi="Comic Sans MS"/>
          <w:sz w:val="24"/>
          <w:szCs w:val="24"/>
        </w:rPr>
        <w:t>, Conseiller technique N°2, Point Focal Opérationnel du FEM au Cameroun</w:t>
      </w:r>
      <w:r w:rsidRPr="00F70080">
        <w:rPr>
          <w:rFonts w:ascii="Comic Sans MS" w:hAnsi="Comic Sans MS"/>
          <w:sz w:val="24"/>
          <w:szCs w:val="24"/>
        </w:rPr>
        <w:t>, MINEPDED ;</w:t>
      </w:r>
    </w:p>
    <w:p w:rsidR="00054B3E" w:rsidRPr="00F70080" w:rsidRDefault="00054B3E" w:rsidP="00E9339C">
      <w:pPr>
        <w:numPr>
          <w:ilvl w:val="0"/>
          <w:numId w:val="2"/>
        </w:numPr>
        <w:spacing w:after="0" w:line="276" w:lineRule="auto"/>
        <w:contextualSpacing/>
        <w:jc w:val="both"/>
        <w:rPr>
          <w:rFonts w:ascii="Comic Sans MS" w:hAnsi="Comic Sans MS"/>
          <w:sz w:val="24"/>
          <w:szCs w:val="24"/>
        </w:rPr>
      </w:pPr>
      <w:r w:rsidRPr="00F70080">
        <w:rPr>
          <w:rFonts w:ascii="Comic Sans MS" w:hAnsi="Comic Sans MS"/>
          <w:sz w:val="24"/>
          <w:szCs w:val="24"/>
          <w:lang w:val="fr-BE"/>
        </w:rPr>
        <w:t>Discours d’ouverture de S</w:t>
      </w:r>
      <w:r w:rsidRPr="00F70080">
        <w:rPr>
          <w:rFonts w:ascii="Comic Sans MS" w:hAnsi="Comic Sans MS"/>
          <w:sz w:val="24"/>
          <w:szCs w:val="24"/>
          <w:lang w:val="fr-CM"/>
        </w:rPr>
        <w:t>.E. HELE Pierre, Ministre de l’Environnement de la Protection de la Nature et du Développement Durable ;</w:t>
      </w:r>
    </w:p>
    <w:p w:rsidR="00054B3E" w:rsidRPr="00E3236B" w:rsidRDefault="00054B3E" w:rsidP="00E9339C">
      <w:pPr>
        <w:numPr>
          <w:ilvl w:val="0"/>
          <w:numId w:val="2"/>
        </w:numPr>
        <w:spacing w:after="0" w:line="276" w:lineRule="auto"/>
        <w:contextualSpacing/>
        <w:jc w:val="both"/>
        <w:rPr>
          <w:rFonts w:ascii="Comic Sans MS" w:hAnsi="Comic Sans MS"/>
          <w:sz w:val="24"/>
          <w:szCs w:val="24"/>
        </w:rPr>
      </w:pPr>
      <w:r w:rsidRPr="00F70080">
        <w:rPr>
          <w:rFonts w:ascii="Comic Sans MS" w:hAnsi="Comic Sans MS"/>
          <w:sz w:val="24"/>
          <w:szCs w:val="24"/>
          <w:lang w:val="fr-CM"/>
        </w:rPr>
        <w:t>Photo de famille</w:t>
      </w:r>
      <w:r w:rsidR="00126FCB" w:rsidRPr="00F70080">
        <w:rPr>
          <w:rFonts w:ascii="Comic Sans MS" w:hAnsi="Comic Sans MS"/>
          <w:sz w:val="24"/>
          <w:szCs w:val="24"/>
          <w:lang w:val="fr-CM"/>
        </w:rPr>
        <w:t>.</w:t>
      </w:r>
    </w:p>
    <w:p w:rsidR="00054B3E" w:rsidRPr="00F70080" w:rsidRDefault="00054B3E" w:rsidP="00054B3E">
      <w:pPr>
        <w:keepNext/>
        <w:keepLines/>
        <w:spacing w:before="200" w:after="0" w:line="276" w:lineRule="auto"/>
        <w:outlineLvl w:val="2"/>
        <w:rPr>
          <w:rFonts w:ascii="Comic Sans MS" w:eastAsia="Times New Roman" w:hAnsi="Comic Sans MS" w:cs="Times New Roman"/>
          <w:b/>
          <w:sz w:val="28"/>
          <w:szCs w:val="24"/>
          <w:u w:val="single"/>
          <w:lang w:eastAsia="fr-FR"/>
        </w:rPr>
      </w:pPr>
      <w:bookmarkStart w:id="17" w:name="_Toc192488639"/>
      <w:bookmarkStart w:id="18" w:name="_Toc205899473"/>
      <w:r w:rsidRPr="00F70080">
        <w:rPr>
          <w:rFonts w:ascii="Comic Sans MS" w:eastAsia="Times New Roman" w:hAnsi="Comic Sans MS" w:cs="Times New Roman"/>
          <w:b/>
          <w:bCs/>
          <w:sz w:val="28"/>
          <w:szCs w:val="24"/>
          <w:u w:val="single"/>
          <w:lang w:val="fr-BE" w:eastAsia="fr-FR"/>
        </w:rPr>
        <w:t xml:space="preserve">Mot de </w:t>
      </w:r>
      <w:r w:rsidRPr="00F70080">
        <w:rPr>
          <w:rFonts w:ascii="Comic Sans MS" w:eastAsia="Times New Roman" w:hAnsi="Comic Sans MS" w:cs="Times New Roman"/>
          <w:b/>
          <w:bCs/>
          <w:sz w:val="28"/>
          <w:szCs w:val="24"/>
          <w:u w:val="single"/>
          <w:lang w:val="fr-CM" w:eastAsia="fr-FR"/>
        </w:rPr>
        <w:t xml:space="preserve">Bienvenue de </w:t>
      </w:r>
      <w:r w:rsidR="00F70080" w:rsidRPr="00F70080">
        <w:rPr>
          <w:rFonts w:ascii="Comic Sans MS" w:eastAsia="Times New Roman" w:hAnsi="Comic Sans MS" w:cs="Times New Roman"/>
          <w:b/>
          <w:bCs/>
          <w:sz w:val="28"/>
          <w:szCs w:val="24"/>
          <w:u w:val="single"/>
          <w:lang w:eastAsia="fr-FR"/>
        </w:rPr>
        <w:t xml:space="preserve">Dr </w:t>
      </w:r>
      <w:proofErr w:type="spellStart"/>
      <w:r w:rsidR="00F70080" w:rsidRPr="00F70080">
        <w:rPr>
          <w:rFonts w:ascii="Comic Sans MS" w:eastAsia="Times New Roman" w:hAnsi="Comic Sans MS" w:cs="Times New Roman"/>
          <w:b/>
          <w:bCs/>
          <w:sz w:val="28"/>
          <w:szCs w:val="24"/>
          <w:u w:val="single"/>
          <w:lang w:eastAsia="fr-FR"/>
        </w:rPr>
        <w:t>Haman</w:t>
      </w:r>
      <w:proofErr w:type="spellEnd"/>
      <w:r w:rsidR="00F70080" w:rsidRPr="00F70080">
        <w:rPr>
          <w:rFonts w:ascii="Comic Sans MS" w:eastAsia="Times New Roman" w:hAnsi="Comic Sans MS" w:cs="Times New Roman"/>
          <w:b/>
          <w:bCs/>
          <w:sz w:val="28"/>
          <w:szCs w:val="24"/>
          <w:u w:val="single"/>
          <w:lang w:eastAsia="fr-FR"/>
        </w:rPr>
        <w:t xml:space="preserve"> </w:t>
      </w:r>
      <w:proofErr w:type="spellStart"/>
      <w:r w:rsidR="00F70080" w:rsidRPr="00F70080">
        <w:rPr>
          <w:rFonts w:ascii="Comic Sans MS" w:eastAsia="Times New Roman" w:hAnsi="Comic Sans MS" w:cs="Times New Roman"/>
          <w:b/>
          <w:bCs/>
          <w:sz w:val="28"/>
          <w:szCs w:val="24"/>
          <w:u w:val="single"/>
          <w:lang w:eastAsia="fr-FR"/>
        </w:rPr>
        <w:t>Unusa</w:t>
      </w:r>
      <w:proofErr w:type="spellEnd"/>
      <w:r w:rsidR="00F70080" w:rsidRPr="00F70080">
        <w:rPr>
          <w:rFonts w:ascii="Comic Sans MS" w:eastAsia="Times New Roman" w:hAnsi="Comic Sans MS" w:cs="Times New Roman"/>
          <w:b/>
          <w:bCs/>
          <w:sz w:val="28"/>
          <w:szCs w:val="24"/>
          <w:u w:val="single"/>
          <w:lang w:eastAsia="fr-FR"/>
        </w:rPr>
        <w:t>, Conseiller technique N°2, Point Focal Opérationnel du FEM au Cameroun</w:t>
      </w:r>
      <w:r w:rsidRPr="00F70080">
        <w:rPr>
          <w:rFonts w:ascii="Comic Sans MS" w:eastAsia="Times New Roman" w:hAnsi="Comic Sans MS" w:cs="Times New Roman"/>
          <w:b/>
          <w:bCs/>
          <w:sz w:val="28"/>
          <w:szCs w:val="24"/>
          <w:u w:val="single"/>
          <w:lang w:eastAsia="fr-FR"/>
        </w:rPr>
        <w:t>, MINEPDED</w:t>
      </w:r>
      <w:bookmarkEnd w:id="17"/>
      <w:bookmarkEnd w:id="18"/>
    </w:p>
    <w:p w:rsidR="00054B3E" w:rsidRPr="00631FE9" w:rsidRDefault="00054B3E" w:rsidP="00054B3E">
      <w:pPr>
        <w:spacing w:after="0" w:line="240" w:lineRule="auto"/>
        <w:rPr>
          <w:rFonts w:eastAsiaTheme="minorEastAsia"/>
          <w:color w:val="FF0000"/>
          <w:lang w:eastAsia="fr-FR"/>
        </w:rPr>
      </w:pPr>
    </w:p>
    <w:p w:rsidR="00602B8D" w:rsidRPr="007B4440" w:rsidRDefault="00602B8D" w:rsidP="00602B8D">
      <w:pPr>
        <w:spacing w:after="0" w:line="276" w:lineRule="auto"/>
        <w:ind w:firstLine="360"/>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Le mot d’introduction du Point Focal Opérationnel du </w:t>
      </w:r>
      <w:r w:rsidR="008D4B29">
        <w:rPr>
          <w:rFonts w:ascii="Comic Sans MS" w:eastAsiaTheme="minorEastAsia" w:hAnsi="Comic Sans MS"/>
          <w:sz w:val="24"/>
          <w:szCs w:val="24"/>
          <w:lang w:eastAsia="fr-FR"/>
        </w:rPr>
        <w:t>Fonds pour l’Environnement M</w:t>
      </w:r>
      <w:r w:rsidR="008D4B29" w:rsidRPr="007B4440">
        <w:rPr>
          <w:rFonts w:ascii="Comic Sans MS" w:eastAsiaTheme="minorEastAsia" w:hAnsi="Comic Sans MS"/>
          <w:sz w:val="24"/>
          <w:szCs w:val="24"/>
          <w:lang w:eastAsia="fr-FR"/>
        </w:rPr>
        <w:t xml:space="preserve">ondial </w:t>
      </w:r>
      <w:r w:rsidRPr="007B4440">
        <w:rPr>
          <w:rFonts w:ascii="Comic Sans MS" w:eastAsiaTheme="minorEastAsia" w:hAnsi="Comic Sans MS"/>
          <w:sz w:val="24"/>
          <w:szCs w:val="24"/>
          <w:lang w:eastAsia="fr-FR"/>
        </w:rPr>
        <w:t>FEM lors de la Table ronde sur la valorisation et la diffusion des résultats des projets financés par le F</w:t>
      </w:r>
      <w:r w:rsidR="008D4B29">
        <w:rPr>
          <w:rFonts w:ascii="Comic Sans MS" w:eastAsiaTheme="minorEastAsia" w:hAnsi="Comic Sans MS"/>
          <w:sz w:val="24"/>
          <w:szCs w:val="24"/>
          <w:lang w:eastAsia="fr-FR"/>
        </w:rPr>
        <w:t>EM</w:t>
      </w:r>
      <w:r w:rsidRPr="007B4440">
        <w:rPr>
          <w:rFonts w:ascii="Comic Sans MS" w:eastAsiaTheme="minorEastAsia" w:hAnsi="Comic Sans MS"/>
          <w:sz w:val="24"/>
          <w:szCs w:val="24"/>
          <w:lang w:eastAsia="fr-FR"/>
        </w:rPr>
        <w:t xml:space="preserve"> au Cameroun met en avant l’importance de mieux articuler, promouvoir et coordonner les efforts soutenus par le FEM pour préserver les ressources naturelles, renforcer la résilience climatique et favoriser un développement durable inclusif. Il rappelle les résultats obtenus (nombreux projets, mobilisation de fonds, secteurs clés) tout en soulignant les défis persistant (faibles cofinancements, capitalisation des résultats, manque de synergies) et l’objectif de lancer des dynamiques de changement transformationnel en vue du pro</w:t>
      </w:r>
      <w:r w:rsidR="00297B5A" w:rsidRPr="007B4440">
        <w:rPr>
          <w:rFonts w:ascii="Comic Sans MS" w:eastAsiaTheme="minorEastAsia" w:hAnsi="Comic Sans MS"/>
          <w:sz w:val="24"/>
          <w:szCs w:val="24"/>
          <w:lang w:eastAsia="fr-FR"/>
        </w:rPr>
        <w:t xml:space="preserve">chain cycle de financement du </w:t>
      </w:r>
      <w:r w:rsidRPr="007B4440">
        <w:rPr>
          <w:rFonts w:ascii="Comic Sans MS" w:eastAsiaTheme="minorEastAsia" w:hAnsi="Comic Sans MS"/>
          <w:sz w:val="24"/>
          <w:szCs w:val="24"/>
          <w:lang w:eastAsia="fr-FR"/>
        </w:rPr>
        <w:t>F</w:t>
      </w:r>
      <w:r w:rsidR="00297B5A" w:rsidRPr="007B4440">
        <w:rPr>
          <w:rFonts w:ascii="Comic Sans MS" w:eastAsiaTheme="minorEastAsia" w:hAnsi="Comic Sans MS"/>
          <w:sz w:val="24"/>
          <w:szCs w:val="24"/>
          <w:lang w:eastAsia="fr-FR"/>
        </w:rPr>
        <w:t>EM</w:t>
      </w:r>
      <w:r w:rsidRPr="007B4440">
        <w:rPr>
          <w:rFonts w:ascii="Comic Sans MS" w:eastAsiaTheme="minorEastAsia" w:hAnsi="Comic Sans MS"/>
          <w:sz w:val="24"/>
          <w:szCs w:val="24"/>
          <w:lang w:eastAsia="fr-FR"/>
        </w:rPr>
        <w:t>.</w:t>
      </w:r>
    </w:p>
    <w:p w:rsidR="00602B8D" w:rsidRPr="007B4440" w:rsidRDefault="00602B8D" w:rsidP="00602B8D">
      <w:pPr>
        <w:spacing w:after="0" w:line="276" w:lineRule="auto"/>
        <w:ind w:firstLine="360"/>
        <w:jc w:val="both"/>
        <w:rPr>
          <w:rFonts w:ascii="Comic Sans MS" w:eastAsiaTheme="minorEastAsia" w:hAnsi="Comic Sans MS"/>
          <w:b/>
          <w:bCs/>
          <w:sz w:val="24"/>
          <w:szCs w:val="24"/>
          <w:lang w:eastAsia="fr-FR"/>
        </w:rPr>
      </w:pPr>
      <w:r w:rsidRPr="007B4440">
        <w:rPr>
          <w:rFonts w:ascii="Comic Sans MS" w:eastAsiaTheme="minorEastAsia" w:hAnsi="Comic Sans MS"/>
          <w:b/>
          <w:bCs/>
          <w:sz w:val="24"/>
          <w:szCs w:val="24"/>
          <w:lang w:eastAsia="fr-FR"/>
        </w:rPr>
        <w:t>Points clés</w:t>
      </w:r>
    </w:p>
    <w:p w:rsidR="00602B8D" w:rsidRPr="007B4440" w:rsidRDefault="00602B8D" w:rsidP="00E9339C">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Plus de 40 projets GEF ont été </w:t>
      </w:r>
      <w:r w:rsidR="00297B5A" w:rsidRPr="007B4440">
        <w:rPr>
          <w:rFonts w:ascii="Comic Sans MS" w:eastAsiaTheme="minorEastAsia" w:hAnsi="Comic Sans MS"/>
          <w:sz w:val="24"/>
          <w:szCs w:val="24"/>
          <w:lang w:eastAsia="fr-FR"/>
        </w:rPr>
        <w:t>implémentés</w:t>
      </w:r>
      <w:r w:rsidRPr="007B4440">
        <w:rPr>
          <w:rFonts w:ascii="Comic Sans MS" w:eastAsiaTheme="minorEastAsia" w:hAnsi="Comic Sans MS"/>
          <w:sz w:val="24"/>
          <w:szCs w:val="24"/>
          <w:lang w:eastAsia="fr-FR"/>
        </w:rPr>
        <w:t xml:space="preserve"> au Cameroun, mobilisant des dizaines de millions de dollars dans des domaines tels que la conservation </w:t>
      </w:r>
      <w:r w:rsidR="00297B5A" w:rsidRPr="007B4440">
        <w:rPr>
          <w:rFonts w:ascii="Comic Sans MS" w:eastAsiaTheme="minorEastAsia" w:hAnsi="Comic Sans MS"/>
          <w:sz w:val="24"/>
          <w:szCs w:val="24"/>
          <w:lang w:eastAsia="fr-FR"/>
        </w:rPr>
        <w:t>de la biodiversité et le climat ;</w:t>
      </w:r>
    </w:p>
    <w:p w:rsidR="00602B8D" w:rsidRPr="007B4440" w:rsidRDefault="00602B8D" w:rsidP="00E9339C">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Le portefeuille GEF reflète une diversité de thèmes, de partenaires et d’interventions réalisées avec des agences accréditées du </w:t>
      </w:r>
      <w:r w:rsidR="00297B5A" w:rsidRPr="007B4440">
        <w:rPr>
          <w:rFonts w:ascii="Comic Sans MS" w:eastAsiaTheme="minorEastAsia" w:hAnsi="Comic Sans MS"/>
          <w:sz w:val="24"/>
          <w:szCs w:val="24"/>
          <w:lang w:eastAsia="fr-FR"/>
        </w:rPr>
        <w:t>GEF et des institutions locales ;</w:t>
      </w:r>
    </w:p>
    <w:p w:rsidR="00602B8D" w:rsidRPr="007B4440" w:rsidRDefault="00602B8D" w:rsidP="00A01647">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Des résultats tangibles existent, mais des défis subsistent, notamment en restauration des écosystèmes </w:t>
      </w:r>
      <w:r w:rsidR="00297B5A" w:rsidRPr="007B4440">
        <w:rPr>
          <w:rFonts w:ascii="Comic Sans MS" w:eastAsiaTheme="minorEastAsia" w:hAnsi="Comic Sans MS"/>
          <w:sz w:val="24"/>
          <w:szCs w:val="24"/>
          <w:lang w:eastAsia="fr-FR"/>
        </w:rPr>
        <w:t xml:space="preserve">et en </w:t>
      </w:r>
      <w:r w:rsidR="00A01647" w:rsidRPr="00A01647">
        <w:rPr>
          <w:rFonts w:ascii="Comic Sans MS" w:eastAsiaTheme="minorEastAsia" w:hAnsi="Comic Sans MS"/>
          <w:sz w:val="24"/>
          <w:szCs w:val="24"/>
          <w:lang w:eastAsia="fr-FR"/>
        </w:rPr>
        <w:t>autonomisation</w:t>
      </w:r>
      <w:r w:rsidR="00297B5A" w:rsidRPr="007B4440">
        <w:rPr>
          <w:rFonts w:ascii="Comic Sans MS" w:eastAsiaTheme="minorEastAsia" w:hAnsi="Comic Sans MS"/>
          <w:sz w:val="24"/>
          <w:szCs w:val="24"/>
          <w:lang w:eastAsia="fr-FR"/>
        </w:rPr>
        <w:t xml:space="preserve"> communautaire ;</w:t>
      </w:r>
    </w:p>
    <w:p w:rsidR="00602B8D" w:rsidRPr="007B4440" w:rsidRDefault="00602B8D" w:rsidP="00E9339C">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Des contraintes structurelles telles que le faible cofinancement, la capitalisation des résultats et le manque de synergies </w:t>
      </w:r>
      <w:r w:rsidR="00297B5A" w:rsidRPr="007B4440">
        <w:rPr>
          <w:rFonts w:ascii="Comic Sans MS" w:eastAsiaTheme="minorEastAsia" w:hAnsi="Comic Sans MS"/>
          <w:sz w:val="24"/>
          <w:szCs w:val="24"/>
          <w:lang w:eastAsia="fr-FR"/>
        </w:rPr>
        <w:t>entre projets limitent l’impact ;</w:t>
      </w:r>
    </w:p>
    <w:p w:rsidR="00602B8D" w:rsidRPr="007B4440" w:rsidRDefault="00602B8D" w:rsidP="00E9339C">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lastRenderedPageBreak/>
        <w:t>La table ronde vise à identifier des dynamiques de changement transformateur et à préparer le pro</w:t>
      </w:r>
      <w:r w:rsidR="00297B5A" w:rsidRPr="007B4440">
        <w:rPr>
          <w:rFonts w:ascii="Comic Sans MS" w:eastAsiaTheme="minorEastAsia" w:hAnsi="Comic Sans MS"/>
          <w:sz w:val="24"/>
          <w:szCs w:val="24"/>
          <w:lang w:eastAsia="fr-FR"/>
        </w:rPr>
        <w:t xml:space="preserve">chain cycle de financement du </w:t>
      </w:r>
      <w:r w:rsidRPr="007B4440">
        <w:rPr>
          <w:rFonts w:ascii="Comic Sans MS" w:eastAsiaTheme="minorEastAsia" w:hAnsi="Comic Sans MS"/>
          <w:sz w:val="24"/>
          <w:szCs w:val="24"/>
          <w:lang w:eastAsia="fr-FR"/>
        </w:rPr>
        <w:t>F</w:t>
      </w:r>
      <w:r w:rsidR="00297B5A" w:rsidRPr="007B4440">
        <w:rPr>
          <w:rFonts w:ascii="Comic Sans MS" w:eastAsiaTheme="minorEastAsia" w:hAnsi="Comic Sans MS"/>
          <w:sz w:val="24"/>
          <w:szCs w:val="24"/>
          <w:lang w:eastAsia="fr-FR"/>
        </w:rPr>
        <w:t>EM ;</w:t>
      </w:r>
    </w:p>
    <w:p w:rsidR="00730AA8" w:rsidRDefault="00602B8D" w:rsidP="00E9339C">
      <w:pPr>
        <w:numPr>
          <w:ilvl w:val="0"/>
          <w:numId w:val="12"/>
        </w:numPr>
        <w:spacing w:after="0" w:line="276" w:lineRule="auto"/>
        <w:jc w:val="both"/>
        <w:rPr>
          <w:rFonts w:ascii="Comic Sans MS" w:eastAsiaTheme="minorEastAsia" w:hAnsi="Comic Sans MS"/>
          <w:sz w:val="24"/>
          <w:szCs w:val="24"/>
          <w:lang w:eastAsia="fr-FR"/>
        </w:rPr>
      </w:pPr>
      <w:r w:rsidRPr="007B4440">
        <w:rPr>
          <w:rFonts w:ascii="Comic Sans MS" w:eastAsiaTheme="minorEastAsia" w:hAnsi="Comic Sans MS"/>
          <w:sz w:val="24"/>
          <w:szCs w:val="24"/>
          <w:lang w:eastAsia="fr-FR"/>
        </w:rPr>
        <w:t xml:space="preserve">Des remerciements et une reconnaissance sont adressés aux coordinatrices et coordinateurs exemplaires, ainsi qu’aux autorités ministérielles et partenaires pour leur leadership et leur </w:t>
      </w:r>
      <w:r w:rsidR="00297B5A" w:rsidRPr="007B4440">
        <w:rPr>
          <w:rFonts w:ascii="Comic Sans MS" w:eastAsiaTheme="minorEastAsia" w:hAnsi="Comic Sans MS"/>
          <w:sz w:val="24"/>
          <w:szCs w:val="24"/>
          <w:lang w:eastAsia="fr-FR"/>
        </w:rPr>
        <w:t>contribution à la l’implémentation des projets FEM</w:t>
      </w:r>
      <w:r w:rsidRPr="007B4440">
        <w:rPr>
          <w:rFonts w:ascii="Comic Sans MS" w:eastAsiaTheme="minorEastAsia" w:hAnsi="Comic Sans MS"/>
          <w:sz w:val="24"/>
          <w:szCs w:val="24"/>
          <w:lang w:eastAsia="fr-FR"/>
        </w:rPr>
        <w:t xml:space="preserve"> au Cameroun.</w:t>
      </w:r>
    </w:p>
    <w:p w:rsidR="00602B8D" w:rsidRPr="007B4440" w:rsidRDefault="00730AA8" w:rsidP="006E71EA">
      <w:pPr>
        <w:spacing w:after="0" w:line="276" w:lineRule="auto"/>
        <w:jc w:val="both"/>
        <w:rPr>
          <w:rFonts w:ascii="Comic Sans MS" w:eastAsiaTheme="minorEastAsia" w:hAnsi="Comic Sans MS"/>
          <w:sz w:val="24"/>
          <w:szCs w:val="24"/>
          <w:lang w:eastAsia="fr-FR"/>
        </w:rPr>
      </w:pPr>
      <w:r w:rsidRPr="00730A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30AA8">
        <w:rPr>
          <w:rFonts w:ascii="Comic Sans MS" w:eastAsiaTheme="minorEastAsia" w:hAnsi="Comic Sans MS"/>
          <w:noProof/>
          <w:sz w:val="24"/>
          <w:szCs w:val="24"/>
          <w:lang w:eastAsia="fr-FR"/>
        </w:rPr>
        <w:drawing>
          <wp:inline distT="0" distB="0" distL="0" distR="0" wp14:anchorId="483F8326" wp14:editId="47972BDC">
            <wp:extent cx="2323932" cy="1327150"/>
            <wp:effectExtent l="19050" t="19050" r="19685" b="25400"/>
            <wp:docPr id="1" name="Image 1" descr="D:\Desktop\Table ronde FEM Août 2025\thumbnai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able ronde FEM Août 2025\thumbnail (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4" r="2400"/>
                    <a:stretch/>
                  </pic:blipFill>
                  <pic:spPr bwMode="auto">
                    <a:xfrm>
                      <a:off x="0" y="0"/>
                      <a:ext cx="2351096" cy="134266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054B3E" w:rsidRPr="006E71EA" w:rsidRDefault="006E71EA" w:rsidP="006E71EA">
      <w:pPr>
        <w:spacing w:after="0" w:line="276" w:lineRule="auto"/>
        <w:jc w:val="both"/>
        <w:rPr>
          <w:rFonts w:ascii="Comic Sans MS" w:eastAsiaTheme="minorEastAsia" w:hAnsi="Comic Sans MS"/>
          <w:b/>
          <w:sz w:val="20"/>
          <w:szCs w:val="20"/>
          <w:lang w:eastAsia="fr-FR"/>
        </w:rPr>
      </w:pPr>
      <w:r w:rsidRPr="006E71EA">
        <w:rPr>
          <w:rFonts w:ascii="Comic Sans MS" w:eastAsiaTheme="minorEastAsia" w:hAnsi="Comic Sans MS"/>
          <w:b/>
          <w:sz w:val="20"/>
          <w:szCs w:val="20"/>
          <w:lang w:eastAsia="fr-FR"/>
        </w:rPr>
        <w:t>Photo du Point Focal FEM lors du mot d’introduction</w:t>
      </w:r>
      <w:r w:rsidR="00054B3E" w:rsidRPr="006E71EA">
        <w:rPr>
          <w:rFonts w:ascii="Comic Sans MS" w:eastAsiaTheme="minorEastAsia" w:hAnsi="Comic Sans MS"/>
          <w:b/>
          <w:sz w:val="20"/>
          <w:szCs w:val="20"/>
          <w:lang w:eastAsia="fr-FR"/>
        </w:rPr>
        <w:t xml:space="preserve"> </w:t>
      </w:r>
    </w:p>
    <w:p w:rsidR="00054B3E" w:rsidRPr="00631FE9" w:rsidRDefault="00054B3E" w:rsidP="00054B3E">
      <w:pPr>
        <w:spacing w:after="0" w:line="276" w:lineRule="auto"/>
        <w:ind w:firstLine="360"/>
        <w:jc w:val="both"/>
        <w:rPr>
          <w:rFonts w:ascii="Comic Sans MS" w:eastAsiaTheme="minorEastAsia" w:hAnsi="Comic Sans MS"/>
          <w:color w:val="FF0000"/>
          <w:sz w:val="4"/>
          <w:szCs w:val="24"/>
          <w:lang w:eastAsia="fr-FR"/>
        </w:rPr>
      </w:pPr>
    </w:p>
    <w:p w:rsidR="00054B3E" w:rsidRPr="00034157" w:rsidRDefault="00054B3E" w:rsidP="00054B3E">
      <w:pPr>
        <w:keepNext/>
        <w:keepLines/>
        <w:spacing w:before="200" w:after="0" w:line="276" w:lineRule="auto"/>
        <w:outlineLvl w:val="2"/>
        <w:rPr>
          <w:rFonts w:ascii="Comic Sans MS" w:eastAsia="Times New Roman" w:hAnsi="Comic Sans MS" w:cs="Times New Roman"/>
          <w:b/>
          <w:sz w:val="28"/>
          <w:szCs w:val="24"/>
          <w:u w:val="single"/>
          <w:lang w:eastAsia="fr-FR"/>
        </w:rPr>
      </w:pPr>
      <w:bookmarkStart w:id="19" w:name="_Toc163709279"/>
      <w:bookmarkStart w:id="20" w:name="_Toc192488643"/>
      <w:bookmarkStart w:id="21" w:name="_Toc205899474"/>
      <w:r w:rsidRPr="00034157">
        <w:rPr>
          <w:rFonts w:ascii="Comic Sans MS" w:eastAsia="Times New Roman" w:hAnsi="Comic Sans MS" w:cs="Times New Roman"/>
          <w:b/>
          <w:sz w:val="28"/>
          <w:szCs w:val="24"/>
          <w:u w:val="single"/>
          <w:lang w:eastAsia="fr-FR"/>
        </w:rPr>
        <w:t>Di</w:t>
      </w:r>
      <w:r w:rsidR="00034157" w:rsidRPr="00034157">
        <w:rPr>
          <w:rFonts w:ascii="Comic Sans MS" w:eastAsia="Times New Roman" w:hAnsi="Comic Sans MS" w:cs="Times New Roman"/>
          <w:b/>
          <w:sz w:val="28"/>
          <w:szCs w:val="24"/>
          <w:u w:val="single"/>
          <w:lang w:eastAsia="fr-FR"/>
        </w:rPr>
        <w:t xml:space="preserve">scours d'ouverture du Ministre </w:t>
      </w:r>
      <w:r w:rsidRPr="00034157">
        <w:rPr>
          <w:rFonts w:ascii="Comic Sans MS" w:eastAsia="Times New Roman" w:hAnsi="Comic Sans MS" w:cs="Times New Roman"/>
          <w:b/>
          <w:sz w:val="28"/>
          <w:szCs w:val="24"/>
          <w:u w:val="single"/>
          <w:lang w:eastAsia="fr-FR"/>
        </w:rPr>
        <w:t>Son Excellence Hélé Pierre</w:t>
      </w:r>
      <w:bookmarkEnd w:id="19"/>
      <w:bookmarkEnd w:id="20"/>
      <w:bookmarkEnd w:id="21"/>
    </w:p>
    <w:p w:rsidR="00054B3E" w:rsidRPr="00631FE9" w:rsidRDefault="00054B3E" w:rsidP="00054B3E">
      <w:pPr>
        <w:spacing w:after="0" w:line="276" w:lineRule="auto"/>
        <w:jc w:val="both"/>
        <w:rPr>
          <w:rFonts w:ascii="Comic Sans MS" w:eastAsiaTheme="minorEastAsia" w:hAnsi="Comic Sans MS"/>
          <w:color w:val="FF0000"/>
          <w:sz w:val="24"/>
          <w:szCs w:val="24"/>
          <w:lang w:eastAsia="fr-FR"/>
        </w:rPr>
      </w:pPr>
    </w:p>
    <w:p w:rsidR="00034157" w:rsidRPr="0039683D" w:rsidRDefault="00034157" w:rsidP="00034157">
      <w:pPr>
        <w:spacing w:after="0" w:line="276" w:lineRule="auto"/>
        <w:ind w:firstLine="357"/>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Lors de la Table ronde des projets en cours d’exécution</w:t>
      </w:r>
      <w:r w:rsidR="00054B3E" w:rsidRPr="0039683D">
        <w:rPr>
          <w:rFonts w:ascii="Comic Sans MS" w:eastAsiaTheme="minorEastAsia" w:hAnsi="Comic Sans MS"/>
          <w:sz w:val="24"/>
          <w:szCs w:val="24"/>
          <w:lang w:eastAsia="fr-FR"/>
        </w:rPr>
        <w:t xml:space="preserve"> </w:t>
      </w:r>
      <w:r w:rsidR="00BB05D9" w:rsidRPr="0039683D">
        <w:rPr>
          <w:rFonts w:ascii="Comic Sans MS" w:eastAsiaTheme="minorEastAsia" w:hAnsi="Comic Sans MS"/>
          <w:sz w:val="24"/>
          <w:szCs w:val="24"/>
          <w:lang w:eastAsia="fr-FR"/>
        </w:rPr>
        <w:t xml:space="preserve">financés </w:t>
      </w:r>
      <w:r w:rsidR="00225D3A" w:rsidRPr="0039683D">
        <w:rPr>
          <w:rFonts w:ascii="Comic Sans MS" w:eastAsiaTheme="minorEastAsia" w:hAnsi="Comic Sans MS"/>
          <w:sz w:val="24"/>
          <w:szCs w:val="24"/>
          <w:lang w:eastAsia="fr-FR"/>
        </w:rPr>
        <w:t>par le FEM au Cameroun, qui s'est tenu le 07 août</w:t>
      </w:r>
      <w:r w:rsidR="00054B3E" w:rsidRPr="0039683D">
        <w:rPr>
          <w:rFonts w:ascii="Comic Sans MS" w:eastAsiaTheme="minorEastAsia" w:hAnsi="Comic Sans MS"/>
          <w:sz w:val="24"/>
          <w:szCs w:val="24"/>
          <w:lang w:eastAsia="fr-FR"/>
        </w:rPr>
        <w:t xml:space="preserve"> 2025 à Yaoundé, le ministre de l'Environnement a </w:t>
      </w:r>
      <w:r w:rsidR="00225D3A" w:rsidRPr="0039683D">
        <w:rPr>
          <w:rFonts w:ascii="Comic Sans MS" w:eastAsiaTheme="minorEastAsia" w:hAnsi="Comic Sans MS"/>
          <w:sz w:val="24"/>
          <w:szCs w:val="24"/>
          <w:lang w:eastAsia="fr-FR"/>
        </w:rPr>
        <w:t xml:space="preserve">rappelé que </w:t>
      </w:r>
      <w:r w:rsidRPr="0039683D">
        <w:rPr>
          <w:rFonts w:ascii="Comic Sans MS" w:eastAsiaTheme="minorEastAsia" w:hAnsi="Comic Sans MS"/>
          <w:sz w:val="24"/>
          <w:szCs w:val="24"/>
          <w:lang w:eastAsia="fr-FR"/>
        </w:rPr>
        <w:t>la capitalisation, la valorisation et la diffusion des résultats des projets FEM au Cameroun vise à transformer les résultats des projets financés en actions concrètes, en renforçant les pratiques exemplaires et leur diffusion, afin d’améliorer la mise en œuvre des politiques publiques et les conditions de vie des communautés locales, tout en préparant la participation du Cameroun à FEM-9 et en renforçant les coalitions et plateformes d’innovation environnementale.</w:t>
      </w:r>
    </w:p>
    <w:p w:rsidR="00034157" w:rsidRPr="0039683D" w:rsidRDefault="00034157" w:rsidP="00034157">
      <w:pPr>
        <w:spacing w:after="0" w:line="276" w:lineRule="auto"/>
        <w:ind w:firstLine="357"/>
        <w:jc w:val="both"/>
        <w:rPr>
          <w:rFonts w:ascii="Comic Sans MS" w:eastAsiaTheme="minorEastAsia" w:hAnsi="Comic Sans MS"/>
          <w:b/>
          <w:bCs/>
          <w:sz w:val="24"/>
          <w:szCs w:val="24"/>
          <w:lang w:eastAsia="fr-FR"/>
        </w:rPr>
      </w:pPr>
      <w:r w:rsidRPr="0039683D">
        <w:rPr>
          <w:rFonts w:ascii="Comic Sans MS" w:eastAsiaTheme="minorEastAsia" w:hAnsi="Comic Sans MS"/>
          <w:b/>
          <w:bCs/>
          <w:sz w:val="24"/>
          <w:szCs w:val="24"/>
          <w:lang w:eastAsia="fr-FR"/>
        </w:rPr>
        <w:t>Points Clés</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Valorisation et diffusion des résultats visent à rendre les résultats des projets utiles et exploitables dans les domaines économiques, soci</w:t>
      </w:r>
      <w:r w:rsidR="00225D3A" w:rsidRPr="0039683D">
        <w:rPr>
          <w:rFonts w:ascii="Comic Sans MS" w:eastAsiaTheme="minorEastAsia" w:hAnsi="Comic Sans MS"/>
          <w:sz w:val="24"/>
          <w:szCs w:val="24"/>
          <w:lang w:eastAsia="fr-FR"/>
        </w:rPr>
        <w:t>aux, scientifiques ou culturels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 xml:space="preserve">La capitalisation transforme les bonnes pratiques en connaissances </w:t>
      </w:r>
      <w:r w:rsidR="00225D3A" w:rsidRPr="0039683D">
        <w:rPr>
          <w:rFonts w:ascii="Comic Sans MS" w:eastAsiaTheme="minorEastAsia" w:hAnsi="Comic Sans MS"/>
          <w:sz w:val="24"/>
          <w:szCs w:val="24"/>
          <w:lang w:eastAsia="fr-FR"/>
        </w:rPr>
        <w:t>partageables</w:t>
      </w:r>
      <w:r w:rsidRPr="0039683D">
        <w:rPr>
          <w:rFonts w:ascii="Comic Sans MS" w:eastAsiaTheme="minorEastAsia" w:hAnsi="Comic Sans MS"/>
          <w:sz w:val="24"/>
          <w:szCs w:val="24"/>
          <w:lang w:eastAsia="fr-FR"/>
        </w:rPr>
        <w:t xml:space="preserve"> pour améliorer les politiques </w:t>
      </w:r>
      <w:r w:rsidR="00225D3A" w:rsidRPr="0039683D">
        <w:rPr>
          <w:rFonts w:ascii="Comic Sans MS" w:eastAsiaTheme="minorEastAsia" w:hAnsi="Comic Sans MS"/>
          <w:sz w:val="24"/>
          <w:szCs w:val="24"/>
          <w:lang w:eastAsia="fr-FR"/>
        </w:rPr>
        <w:t>et les actions de développement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Les projets FEM couvrent des thématiques telles que gestion des terres, biodiversité, pollution, eau et changement climatique, avec un portefeuil</w:t>
      </w:r>
      <w:r w:rsidR="00225D3A" w:rsidRPr="0039683D">
        <w:rPr>
          <w:rFonts w:ascii="Comic Sans MS" w:eastAsiaTheme="minorEastAsia" w:hAnsi="Comic Sans MS"/>
          <w:sz w:val="24"/>
          <w:szCs w:val="24"/>
          <w:lang w:eastAsia="fr-FR"/>
        </w:rPr>
        <w:t>le actif local et international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Malgré les résultats, la visibilité et la mise à l’échelle des innovations restent i</w:t>
      </w:r>
      <w:r w:rsidR="00225D3A" w:rsidRPr="0039683D">
        <w:rPr>
          <w:rFonts w:ascii="Comic Sans MS" w:eastAsiaTheme="minorEastAsia" w:hAnsi="Comic Sans MS"/>
          <w:sz w:val="24"/>
          <w:szCs w:val="24"/>
          <w:lang w:eastAsia="fr-FR"/>
        </w:rPr>
        <w:t>nsuffisantes et mal mutualisées ;</w:t>
      </w:r>
    </w:p>
    <w:p w:rsidR="00034157" w:rsidRPr="0039683D" w:rsidRDefault="00225D3A"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L’o</w:t>
      </w:r>
      <w:r w:rsidR="00034157" w:rsidRPr="0039683D">
        <w:rPr>
          <w:rFonts w:ascii="Comic Sans MS" w:eastAsiaTheme="minorEastAsia" w:hAnsi="Comic Sans MS"/>
          <w:sz w:val="24"/>
          <w:szCs w:val="24"/>
          <w:lang w:eastAsia="fr-FR"/>
        </w:rPr>
        <w:t>bjectif de la</w:t>
      </w:r>
      <w:r w:rsidRPr="0039683D">
        <w:rPr>
          <w:rFonts w:ascii="Comic Sans MS" w:eastAsiaTheme="minorEastAsia" w:hAnsi="Comic Sans MS"/>
          <w:sz w:val="24"/>
          <w:szCs w:val="24"/>
          <w:lang w:eastAsia="fr-FR"/>
        </w:rPr>
        <w:t xml:space="preserve"> table ronde est de</w:t>
      </w:r>
      <w:r w:rsidR="00034157" w:rsidRPr="0039683D">
        <w:rPr>
          <w:rFonts w:ascii="Comic Sans MS" w:eastAsiaTheme="minorEastAsia" w:hAnsi="Comic Sans MS"/>
          <w:sz w:val="24"/>
          <w:szCs w:val="24"/>
          <w:lang w:eastAsia="fr-FR"/>
        </w:rPr>
        <w:t xml:space="preserve"> créer un espace de convergence, dresser un bilan, identifier les facteurs de succès et formule</w:t>
      </w:r>
      <w:r w:rsidRPr="0039683D">
        <w:rPr>
          <w:rFonts w:ascii="Comic Sans MS" w:eastAsiaTheme="minorEastAsia" w:hAnsi="Comic Sans MS"/>
          <w:sz w:val="24"/>
          <w:szCs w:val="24"/>
          <w:lang w:eastAsia="fr-FR"/>
        </w:rPr>
        <w:t>r des recommandations concrètes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Importance de la redevabilité, de la transparence et du partage des apprentissages pour des transformations durables au niveau des com</w:t>
      </w:r>
      <w:r w:rsidR="00225D3A" w:rsidRPr="0039683D">
        <w:rPr>
          <w:rFonts w:ascii="Comic Sans MS" w:eastAsiaTheme="minorEastAsia" w:hAnsi="Comic Sans MS"/>
          <w:sz w:val="24"/>
          <w:szCs w:val="24"/>
          <w:lang w:eastAsia="fr-FR"/>
        </w:rPr>
        <w:t>munautés locales et autochtones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lastRenderedPageBreak/>
        <w:t>Appel à renforcer les coalitions, plateformes d’innovation et l’implication des services techniques nationaux po</w:t>
      </w:r>
      <w:r w:rsidR="00225D3A" w:rsidRPr="0039683D">
        <w:rPr>
          <w:rFonts w:ascii="Comic Sans MS" w:eastAsiaTheme="minorEastAsia" w:hAnsi="Comic Sans MS"/>
          <w:sz w:val="24"/>
          <w:szCs w:val="24"/>
          <w:lang w:eastAsia="fr-FR"/>
        </w:rPr>
        <w:t>ur une meilleure capitalisation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Nécessité d’intégrer les acquis dans les politiques sectorielles et d’assur</w:t>
      </w:r>
      <w:r w:rsidR="00225D3A" w:rsidRPr="0039683D">
        <w:rPr>
          <w:rFonts w:ascii="Comic Sans MS" w:eastAsiaTheme="minorEastAsia" w:hAnsi="Comic Sans MS"/>
          <w:sz w:val="24"/>
          <w:szCs w:val="24"/>
          <w:lang w:eastAsia="fr-FR"/>
        </w:rPr>
        <w:t>er le suivi des recommandations ;</w:t>
      </w:r>
    </w:p>
    <w:p w:rsidR="00034157" w:rsidRPr="0039683D"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 xml:space="preserve">Le Cameroun s’engage à une participation active au FEM-9 et à intensifier l’appui technique </w:t>
      </w:r>
      <w:r w:rsidR="00225D3A" w:rsidRPr="0039683D">
        <w:rPr>
          <w:rFonts w:ascii="Comic Sans MS" w:eastAsiaTheme="minorEastAsia" w:hAnsi="Comic Sans MS"/>
          <w:sz w:val="24"/>
          <w:szCs w:val="24"/>
          <w:lang w:eastAsia="fr-FR"/>
        </w:rPr>
        <w:t>et financier des partenaires ;</w:t>
      </w:r>
    </w:p>
    <w:p w:rsidR="00054B3E" w:rsidRPr="0080113E" w:rsidRDefault="00034157" w:rsidP="00E9339C">
      <w:pPr>
        <w:numPr>
          <w:ilvl w:val="0"/>
          <w:numId w:val="13"/>
        </w:numPr>
        <w:spacing w:after="0" w:line="276" w:lineRule="auto"/>
        <w:jc w:val="both"/>
        <w:rPr>
          <w:rFonts w:ascii="Comic Sans MS" w:eastAsiaTheme="minorEastAsia" w:hAnsi="Comic Sans MS"/>
          <w:sz w:val="24"/>
          <w:szCs w:val="24"/>
          <w:lang w:eastAsia="fr-FR"/>
        </w:rPr>
      </w:pPr>
      <w:r w:rsidRPr="0039683D">
        <w:rPr>
          <w:rFonts w:ascii="Comic Sans MS" w:eastAsiaTheme="minorEastAsia" w:hAnsi="Comic Sans MS"/>
          <w:sz w:val="24"/>
          <w:szCs w:val="24"/>
          <w:lang w:eastAsia="fr-FR"/>
        </w:rPr>
        <w:t>Rappel des engagements nationaux et internationaux en matière d’environnement et des lois et stratégies clés du pays.</w:t>
      </w:r>
    </w:p>
    <w:p w:rsidR="00054B3E" w:rsidRPr="00631FE9" w:rsidRDefault="00C723BF" w:rsidP="00054B3E">
      <w:pPr>
        <w:spacing w:after="0" w:line="276" w:lineRule="auto"/>
        <w:ind w:firstLine="360"/>
        <w:jc w:val="both"/>
        <w:rPr>
          <w:rFonts w:ascii="Comic Sans MS" w:eastAsiaTheme="minorEastAsia" w:hAnsi="Comic Sans MS"/>
          <w:bCs/>
          <w:color w:val="FF0000"/>
          <w:sz w:val="24"/>
          <w:szCs w:val="24"/>
          <w:lang w:eastAsia="fr-FR"/>
        </w:rPr>
      </w:pPr>
      <w:r w:rsidRPr="00C723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23B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2326149" cy="1308100"/>
            <wp:effectExtent l="19050" t="19050" r="17145" b="25400"/>
            <wp:docPr id="16" name="Image 16" descr="D:\Desktop\Table ronde FEM Août 2025\thumbna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Table ronde FEM Août 2025\thumbnail (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588" cy="1329154"/>
                    </a:xfrm>
                    <a:prstGeom prst="rect">
                      <a:avLst/>
                    </a:prstGeom>
                    <a:noFill/>
                    <a:ln w="12700">
                      <a:solidFill>
                        <a:schemeClr val="tx1"/>
                      </a:solidFill>
                    </a:ln>
                  </pic:spPr>
                </pic:pic>
              </a:graphicData>
            </a:graphic>
          </wp:inline>
        </w:drawing>
      </w:r>
      <w:r w:rsidR="00054B3E" w:rsidRPr="00662ECA">
        <w:rPr>
          <w:rFonts w:ascii="Comic Sans MS" w:eastAsiaTheme="minorEastAsia" w:hAnsi="Comic Sans MS"/>
          <w:b/>
          <w:sz w:val="20"/>
          <w:szCs w:val="20"/>
          <w:lang w:eastAsia="fr-FR"/>
        </w:rPr>
        <w:t>Photo du discours du Ministre de l’</w:t>
      </w:r>
      <w:r w:rsidRPr="00662ECA">
        <w:rPr>
          <w:rFonts w:ascii="Comic Sans MS" w:eastAsiaTheme="minorEastAsia" w:hAnsi="Comic Sans MS"/>
          <w:b/>
          <w:sz w:val="20"/>
          <w:szCs w:val="20"/>
          <w:lang w:eastAsia="fr-FR"/>
        </w:rPr>
        <w:t>Environnement à l’occasion de la Table ronde</w:t>
      </w:r>
      <w:r w:rsidR="00054B3E" w:rsidRPr="00631FE9">
        <w:rPr>
          <w:rFonts w:ascii="Comic Sans MS" w:eastAsiaTheme="minorEastAsia" w:hAnsi="Comic Sans MS"/>
          <w:b/>
          <w:color w:val="FF0000"/>
          <w:sz w:val="20"/>
          <w:szCs w:val="20"/>
          <w:lang w:eastAsia="fr-FR"/>
        </w:rPr>
        <w:t>.</w:t>
      </w:r>
    </w:p>
    <w:p w:rsidR="00054B3E" w:rsidRPr="00631FE9" w:rsidRDefault="00054B3E" w:rsidP="00054B3E">
      <w:pPr>
        <w:spacing w:after="0" w:line="276" w:lineRule="auto"/>
        <w:jc w:val="both"/>
        <w:rPr>
          <w:rFonts w:ascii="Comic Sans MS" w:eastAsiaTheme="minorEastAsia" w:hAnsi="Comic Sans MS"/>
          <w:b/>
          <w:color w:val="FF0000"/>
          <w:sz w:val="20"/>
          <w:szCs w:val="20"/>
          <w:lang w:eastAsia="fr-FR"/>
        </w:rPr>
      </w:pPr>
    </w:p>
    <w:p w:rsidR="00054B3E" w:rsidRPr="00E224CD" w:rsidRDefault="00054B3E" w:rsidP="00054B3E">
      <w:pPr>
        <w:spacing w:after="0" w:line="240" w:lineRule="auto"/>
        <w:jc w:val="both"/>
        <w:rPr>
          <w:rFonts w:ascii="Comic Sans MS" w:eastAsiaTheme="minorEastAsia" w:hAnsi="Comic Sans MS"/>
          <w:sz w:val="24"/>
          <w:szCs w:val="24"/>
          <w:lang w:eastAsia="fr-FR"/>
        </w:rPr>
      </w:pPr>
      <w:r w:rsidRPr="00E224CD">
        <w:rPr>
          <w:rFonts w:ascii="Comic Sans MS" w:eastAsiaTheme="minorEastAsia" w:hAnsi="Comic Sans MS"/>
          <w:sz w:val="24"/>
          <w:szCs w:val="24"/>
          <w:lang w:eastAsia="fr-FR"/>
        </w:rPr>
        <w:t xml:space="preserve">À la suite du discours prononcé par le Ministre de l'Environnement, de la Protection de la Nature et du Développement Durable, une photo de famille a été prise, </w:t>
      </w:r>
      <w:r w:rsidR="002C316C" w:rsidRPr="00E224CD">
        <w:rPr>
          <w:rFonts w:ascii="Comic Sans MS" w:eastAsiaTheme="minorEastAsia" w:hAnsi="Comic Sans MS"/>
          <w:sz w:val="24"/>
          <w:szCs w:val="24"/>
          <w:lang w:eastAsia="fr-FR"/>
        </w:rPr>
        <w:t xml:space="preserve">suivie de la visite du stand des produits issus des PFNL présentés par le projet </w:t>
      </w:r>
      <w:r w:rsidR="00936413" w:rsidRPr="00E224CD">
        <w:rPr>
          <w:rFonts w:ascii="Comic Sans MS" w:eastAsiaTheme="minorEastAsia" w:hAnsi="Comic Sans MS"/>
          <w:sz w:val="24"/>
          <w:szCs w:val="24"/>
          <w:lang w:eastAsia="fr-FR"/>
        </w:rPr>
        <w:t>SUFACHAC</w:t>
      </w:r>
      <w:r w:rsidRPr="00E224CD">
        <w:rPr>
          <w:rFonts w:ascii="Comic Sans MS" w:eastAsiaTheme="minorEastAsia" w:hAnsi="Comic Sans MS"/>
          <w:sz w:val="24"/>
          <w:szCs w:val="24"/>
          <w:lang w:eastAsia="fr-FR"/>
        </w:rPr>
        <w:t xml:space="preserve">. </w:t>
      </w:r>
    </w:p>
    <w:p w:rsidR="00054B3E" w:rsidRPr="00631FE9" w:rsidRDefault="00054B3E" w:rsidP="00054B3E">
      <w:pPr>
        <w:spacing w:after="0" w:line="240" w:lineRule="auto"/>
        <w:rPr>
          <w:rFonts w:eastAsiaTheme="minorEastAsia"/>
          <w:color w:val="FF0000"/>
          <w:lang w:eastAsia="fr-FR"/>
        </w:rPr>
      </w:pPr>
    </w:p>
    <w:p w:rsidR="00BE18C1" w:rsidRPr="00BE18C1" w:rsidRDefault="007B0A32" w:rsidP="00054B3E">
      <w:pPr>
        <w:keepNext/>
        <w:numPr>
          <w:ilvl w:val="0"/>
          <w:numId w:val="1"/>
        </w:numPr>
        <w:spacing w:after="0" w:line="240" w:lineRule="auto"/>
        <w:ind w:left="425" w:hanging="425"/>
        <w:jc w:val="both"/>
        <w:outlineLvl w:val="0"/>
        <w:rPr>
          <w:rFonts w:ascii="Comic Sans MS" w:eastAsia="Times New Roman" w:hAnsi="Comic Sans MS" w:cs="Times New Roman"/>
          <w:b/>
          <w:sz w:val="28"/>
          <w:szCs w:val="24"/>
          <w:lang w:eastAsia="fr-FR"/>
        </w:rPr>
      </w:pPr>
      <w:bookmarkStart w:id="22" w:name="_Toc205899475"/>
      <w:r w:rsidRPr="00BE18C1">
        <w:rPr>
          <w:rFonts w:ascii="Comic Sans MS" w:eastAsia="Times New Roman" w:hAnsi="Comic Sans MS" w:cs="Times New Roman"/>
          <w:b/>
          <w:sz w:val="28"/>
          <w:szCs w:val="24"/>
          <w:lang w:eastAsia="fr-FR"/>
        </w:rPr>
        <w:t>SESSION PLENIERE : Présentation des projets du FEM</w:t>
      </w:r>
      <w:bookmarkEnd w:id="22"/>
      <w:r w:rsidRPr="00BE18C1">
        <w:rPr>
          <w:rFonts w:ascii="Comic Sans MS" w:eastAsia="Times New Roman" w:hAnsi="Comic Sans MS" w:cs="Times New Roman"/>
          <w:b/>
          <w:sz w:val="28"/>
          <w:szCs w:val="24"/>
          <w:lang w:eastAsia="fr-FR"/>
        </w:rPr>
        <w:t> </w:t>
      </w:r>
    </w:p>
    <w:p w:rsidR="00BE18C1" w:rsidRDefault="00BE18C1" w:rsidP="00BE18C1">
      <w:pPr>
        <w:keepNext/>
        <w:spacing w:after="0" w:line="240" w:lineRule="auto"/>
        <w:jc w:val="both"/>
        <w:outlineLvl w:val="0"/>
        <w:rPr>
          <w:rFonts w:ascii="Comic Sans MS" w:eastAsia="Times New Roman" w:hAnsi="Comic Sans MS" w:cs="Times New Roman"/>
          <w:b/>
          <w:color w:val="FF0000"/>
          <w:sz w:val="28"/>
          <w:szCs w:val="24"/>
          <w:lang w:eastAsia="fr-FR"/>
        </w:rPr>
      </w:pPr>
    </w:p>
    <w:p w:rsidR="00661A1B" w:rsidRPr="00661A1B" w:rsidRDefault="00661A1B" w:rsidP="00BE18C1">
      <w:pPr>
        <w:keepNext/>
        <w:spacing w:after="0" w:line="240" w:lineRule="auto"/>
        <w:jc w:val="both"/>
        <w:outlineLvl w:val="0"/>
        <w:rPr>
          <w:rFonts w:ascii="Comic Sans MS" w:eastAsiaTheme="minorEastAsia" w:hAnsi="Comic Sans MS"/>
          <w:sz w:val="24"/>
          <w:szCs w:val="24"/>
          <w:lang w:eastAsia="fr-FR"/>
        </w:rPr>
      </w:pPr>
      <w:bookmarkStart w:id="23" w:name="_Toc205899476"/>
      <w:r w:rsidRPr="00661A1B">
        <w:rPr>
          <w:rFonts w:ascii="Comic Sans MS" w:eastAsiaTheme="minorEastAsia" w:hAnsi="Comic Sans MS"/>
          <w:sz w:val="24"/>
          <w:szCs w:val="24"/>
          <w:lang w:eastAsia="fr-FR"/>
        </w:rPr>
        <w:t>A la suite de la cérémonie d’ouverture et la phase de présentation des participants, l’auditoire a eu droit à une série de présentations comme suite :</w:t>
      </w:r>
      <w:bookmarkEnd w:id="23"/>
    </w:p>
    <w:p w:rsidR="00661A1B" w:rsidRPr="00661A1B" w:rsidRDefault="00661A1B" w:rsidP="00BE18C1">
      <w:pPr>
        <w:keepNext/>
        <w:spacing w:after="0" w:line="240" w:lineRule="auto"/>
        <w:jc w:val="both"/>
        <w:outlineLvl w:val="0"/>
        <w:rPr>
          <w:rFonts w:ascii="Comic Sans MS" w:eastAsiaTheme="minorEastAsia" w:hAnsi="Comic Sans MS"/>
          <w:color w:val="FF0000"/>
          <w:sz w:val="24"/>
          <w:szCs w:val="24"/>
          <w:lang w:eastAsia="fr-FR"/>
        </w:rPr>
      </w:pPr>
      <w:r w:rsidRPr="00661A1B">
        <w:rPr>
          <w:rFonts w:ascii="Comic Sans MS" w:eastAsiaTheme="minorEastAsia" w:hAnsi="Comic Sans MS"/>
          <w:color w:val="FF0000"/>
          <w:sz w:val="24"/>
          <w:szCs w:val="24"/>
          <w:lang w:eastAsia="fr-FR"/>
        </w:rPr>
        <w:t xml:space="preserve"> </w:t>
      </w:r>
    </w:p>
    <w:p w:rsidR="00827955" w:rsidRDefault="00827955" w:rsidP="00827955">
      <w:pPr>
        <w:tabs>
          <w:tab w:val="left" w:pos="3150"/>
        </w:tabs>
        <w:jc w:val="both"/>
        <w:rPr>
          <w:rFonts w:ascii="Comic Sans MS" w:eastAsiaTheme="minorEastAsia" w:hAnsi="Comic Sans MS"/>
          <w:sz w:val="24"/>
          <w:szCs w:val="24"/>
          <w:lang w:eastAsia="fr-FR"/>
        </w:rPr>
      </w:pPr>
      <w:r w:rsidRPr="00827955">
        <w:rPr>
          <w:rFonts w:ascii="Comic Sans MS" w:eastAsiaTheme="minorEastAsia" w:hAnsi="Comic Sans MS"/>
          <w:b/>
          <w:sz w:val="24"/>
          <w:szCs w:val="24"/>
          <w:u w:val="single"/>
          <w:lang w:val="fr-CM" w:eastAsia="fr-FR"/>
        </w:rPr>
        <w:t>Projet 1</w:t>
      </w:r>
      <w:r w:rsidRPr="00827955">
        <w:rPr>
          <w:rFonts w:ascii="Comic Sans MS" w:eastAsiaTheme="minorEastAsia" w:hAnsi="Comic Sans MS"/>
          <w:b/>
          <w:sz w:val="24"/>
          <w:szCs w:val="24"/>
          <w:lang w:val="fr-CM" w:eastAsia="fr-FR"/>
        </w:rPr>
        <w:t> </w:t>
      </w:r>
      <w:r w:rsidRPr="00827955">
        <w:rPr>
          <w:rFonts w:ascii="Comic Sans MS" w:eastAsiaTheme="minorEastAsia" w:hAnsi="Comic Sans MS"/>
          <w:b/>
          <w:sz w:val="24"/>
          <w:szCs w:val="24"/>
          <w:lang w:eastAsia="fr-FR"/>
        </w:rPr>
        <w:t xml:space="preserve">: BIOSECURITE </w:t>
      </w:r>
      <w:r w:rsidR="000E4276">
        <w:rPr>
          <w:rFonts w:ascii="Comic Sans MS" w:eastAsiaTheme="minorEastAsia" w:hAnsi="Comic Sans MS"/>
          <w:b/>
          <w:sz w:val="24"/>
          <w:szCs w:val="24"/>
          <w:lang w:eastAsia="fr-FR"/>
        </w:rPr>
        <w:t>(Mise</w:t>
      </w:r>
      <w:r w:rsidR="000E4276" w:rsidRPr="000E4276">
        <w:rPr>
          <w:rFonts w:ascii="Comic Sans MS" w:eastAsiaTheme="minorEastAsia" w:hAnsi="Comic Sans MS"/>
          <w:b/>
          <w:sz w:val="24"/>
          <w:szCs w:val="24"/>
          <w:lang w:eastAsia="fr-FR"/>
        </w:rPr>
        <w:t xml:space="preserve"> en œuvre et institutionnalisation d’un cadre national de suivi et de gestion des Organismes Vivants Modifiés (OVM) et des Espèces Exotiques Envahissantes (EEE)</w:t>
      </w:r>
      <w:r w:rsidR="000E4276">
        <w:rPr>
          <w:rFonts w:ascii="Comic Sans MS" w:eastAsiaTheme="minorEastAsia" w:hAnsi="Comic Sans MS"/>
          <w:b/>
          <w:sz w:val="24"/>
          <w:szCs w:val="24"/>
          <w:lang w:eastAsia="fr-FR"/>
        </w:rPr>
        <w:t>)</w:t>
      </w:r>
      <w:r w:rsidR="000E4276" w:rsidRPr="000E4276">
        <w:rPr>
          <w:rFonts w:ascii="Comic Sans MS" w:eastAsiaTheme="minorEastAsia" w:hAnsi="Comic Sans MS"/>
          <w:b/>
          <w:sz w:val="24"/>
          <w:szCs w:val="24"/>
          <w:lang w:eastAsia="fr-FR"/>
        </w:rPr>
        <w:t xml:space="preserve"> </w:t>
      </w:r>
      <w:r w:rsidRPr="00827955">
        <w:rPr>
          <w:rFonts w:ascii="Comic Sans MS" w:eastAsiaTheme="minorEastAsia" w:hAnsi="Comic Sans MS"/>
          <w:b/>
          <w:sz w:val="24"/>
          <w:szCs w:val="24"/>
          <w:lang w:eastAsia="fr-FR"/>
        </w:rPr>
        <w:t xml:space="preserve">par M. </w:t>
      </w:r>
      <w:proofErr w:type="spellStart"/>
      <w:r w:rsidRPr="00827955">
        <w:rPr>
          <w:rFonts w:ascii="Comic Sans MS" w:eastAsiaTheme="minorEastAsia" w:hAnsi="Comic Sans MS"/>
          <w:b/>
          <w:sz w:val="24"/>
          <w:szCs w:val="24"/>
          <w:lang w:eastAsia="fr-FR"/>
        </w:rPr>
        <w:t>Rigobert</w:t>
      </w:r>
      <w:proofErr w:type="spellEnd"/>
      <w:r w:rsidRPr="00827955">
        <w:rPr>
          <w:rFonts w:ascii="Comic Sans MS" w:eastAsiaTheme="minorEastAsia" w:hAnsi="Comic Sans MS"/>
          <w:b/>
          <w:sz w:val="24"/>
          <w:szCs w:val="24"/>
          <w:lang w:eastAsia="fr-FR"/>
        </w:rPr>
        <w:t xml:space="preserve"> NTEP</w:t>
      </w:r>
      <w:r w:rsidRPr="00827955">
        <w:rPr>
          <w:rFonts w:ascii="Comic Sans MS" w:eastAsiaTheme="minorEastAsia" w:hAnsi="Comic Sans MS"/>
          <w:sz w:val="24"/>
          <w:szCs w:val="24"/>
          <w:lang w:eastAsia="fr-FR"/>
        </w:rPr>
        <w:t xml:space="preserve"> </w:t>
      </w:r>
    </w:p>
    <w:p w:rsidR="00827955" w:rsidRPr="00827955" w:rsidRDefault="00827955" w:rsidP="00827955">
      <w:pPr>
        <w:tabs>
          <w:tab w:val="left" w:pos="3150"/>
        </w:tabs>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Le document présente le Projet de Biosécurité au Cameroun, visant à mettre en place et institutionnaliser un cadre national de suivi et de gestion des Organismes Vivants Modifiés (OVM) et des Espèces Exotiques Envahissantes (EEE), à travers des mécanismes de coordination entre le PNUE, MINEPDED et un comité de pilotage élargi. Il promeut le renforcement des cadres législatifs, l’intégration des mesures de biosécurité dans les systèmes de surveillance et d’enseignement, le pilotage de sites pilotes et l’engagement des partenaires publics et privés pour améliorer la biodiversité, protéger les ressources naturelles et soutenir l’agriculture durable. La période courante est la seconde phase du projet (3 ans, fin prévue en décembre 2026), avec un financement majoritaire du gouvernement camerounais et un cofinancement du PNUE/GEF, et des résultats à date incluent des outils de biosécurité testés, des formations nationales et des accords de partenariats signés, tout en affrontant des défis opérationnels et financiers.</w:t>
      </w:r>
    </w:p>
    <w:p w:rsidR="00827955" w:rsidRPr="00827955" w:rsidRDefault="00827955" w:rsidP="00827955">
      <w:pPr>
        <w:tabs>
          <w:tab w:val="left" w:pos="3150"/>
        </w:tabs>
        <w:jc w:val="both"/>
        <w:rPr>
          <w:rFonts w:ascii="Comic Sans MS" w:eastAsiaTheme="minorEastAsia" w:hAnsi="Comic Sans MS"/>
          <w:b/>
          <w:bCs/>
          <w:sz w:val="24"/>
          <w:szCs w:val="24"/>
          <w:lang w:eastAsia="fr-FR"/>
        </w:rPr>
      </w:pPr>
      <w:r w:rsidRPr="00827955">
        <w:rPr>
          <w:rFonts w:ascii="Comic Sans MS" w:eastAsiaTheme="minorEastAsia" w:hAnsi="Comic Sans MS"/>
          <w:b/>
          <w:bCs/>
          <w:sz w:val="24"/>
          <w:szCs w:val="24"/>
          <w:lang w:eastAsia="fr-FR"/>
        </w:rPr>
        <w:t>Points clés</w:t>
      </w:r>
    </w:p>
    <w:p w:rsidR="00827955" w:rsidRPr="00827955" w:rsidRDefault="00FC37CF"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lastRenderedPageBreak/>
        <w:t>Objectif :</w:t>
      </w:r>
      <w:r w:rsidR="00827955" w:rsidRPr="00827955">
        <w:rPr>
          <w:rFonts w:ascii="Comic Sans MS" w:eastAsiaTheme="minorEastAsia" w:hAnsi="Comic Sans MS"/>
          <w:sz w:val="24"/>
          <w:szCs w:val="24"/>
          <w:lang w:eastAsia="fr-FR"/>
        </w:rPr>
        <w:t xml:space="preserve"> renforcer les cadres nationaux de biosécurité pour la gestion des OVM et des EEE par une approche</w:t>
      </w:r>
      <w:r w:rsidR="006060EF">
        <w:rPr>
          <w:rFonts w:ascii="Comic Sans MS" w:eastAsiaTheme="minorEastAsia" w:hAnsi="Comic Sans MS"/>
          <w:sz w:val="24"/>
          <w:szCs w:val="24"/>
          <w:lang w:eastAsia="fr-FR"/>
        </w:rPr>
        <w:t xml:space="preserve"> intégrée d’analyse des risques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 xml:space="preserve">Structure de mise en </w:t>
      </w:r>
      <w:r w:rsidR="00FC37CF" w:rsidRPr="00827955">
        <w:rPr>
          <w:rFonts w:ascii="Comic Sans MS" w:eastAsiaTheme="minorEastAsia" w:hAnsi="Comic Sans MS"/>
          <w:sz w:val="24"/>
          <w:szCs w:val="24"/>
          <w:lang w:eastAsia="fr-FR"/>
        </w:rPr>
        <w:t>œuvre :</w:t>
      </w:r>
      <w:r w:rsidRPr="00827955">
        <w:rPr>
          <w:rFonts w:ascii="Comic Sans MS" w:eastAsiaTheme="minorEastAsia" w:hAnsi="Comic Sans MS"/>
          <w:sz w:val="24"/>
          <w:szCs w:val="24"/>
          <w:lang w:eastAsia="fr-FR"/>
        </w:rPr>
        <w:t xml:space="preserve"> supervision PNUE, exécution par MINEPDED, comité de pilotage multipartite</w:t>
      </w:r>
      <w:r w:rsidR="006060EF">
        <w:rPr>
          <w:rFonts w:ascii="Comic Sans MS" w:eastAsiaTheme="minorEastAsia" w:hAnsi="Comic Sans MS"/>
          <w:sz w:val="24"/>
          <w:szCs w:val="24"/>
          <w:lang w:eastAsia="fr-FR"/>
        </w:rPr>
        <w:t xml:space="preserve"> et équipe de gestion de projet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 xml:space="preserve">Composantes </w:t>
      </w:r>
      <w:r w:rsidR="00FC37CF" w:rsidRPr="00827955">
        <w:rPr>
          <w:rFonts w:ascii="Comic Sans MS" w:eastAsiaTheme="minorEastAsia" w:hAnsi="Comic Sans MS"/>
          <w:sz w:val="24"/>
          <w:szCs w:val="24"/>
          <w:lang w:eastAsia="fr-FR"/>
        </w:rPr>
        <w:t>clés :</w:t>
      </w:r>
      <w:r w:rsidRPr="00827955">
        <w:rPr>
          <w:rFonts w:ascii="Comic Sans MS" w:eastAsiaTheme="minorEastAsia" w:hAnsi="Comic Sans MS"/>
          <w:sz w:val="24"/>
          <w:szCs w:val="24"/>
          <w:lang w:eastAsia="fr-FR"/>
        </w:rPr>
        <w:t xml:space="preserve"> cadre légal et institutionnel de </w:t>
      </w:r>
      <w:r w:rsidR="006060EF" w:rsidRPr="00827955">
        <w:rPr>
          <w:rFonts w:ascii="Comic Sans MS" w:eastAsiaTheme="minorEastAsia" w:hAnsi="Comic Sans MS"/>
          <w:sz w:val="24"/>
          <w:szCs w:val="24"/>
          <w:lang w:eastAsia="fr-FR"/>
        </w:rPr>
        <w:t>biosécurité ;</w:t>
      </w:r>
      <w:r w:rsidR="006060EF">
        <w:rPr>
          <w:rFonts w:ascii="Comic Sans MS" w:eastAsiaTheme="minorEastAsia" w:hAnsi="Comic Sans MS"/>
          <w:sz w:val="24"/>
          <w:szCs w:val="24"/>
          <w:lang w:eastAsia="fr-FR"/>
        </w:rPr>
        <w:t xml:space="preserve"> intégration de la</w:t>
      </w:r>
      <w:r w:rsidRPr="00827955">
        <w:rPr>
          <w:rFonts w:ascii="Comic Sans MS" w:eastAsiaTheme="minorEastAsia" w:hAnsi="Comic Sans MS"/>
          <w:sz w:val="24"/>
          <w:szCs w:val="24"/>
          <w:lang w:eastAsia="fr-FR"/>
        </w:rPr>
        <w:t xml:space="preserve"> biosécurité dans les voies de surveillance et de </w:t>
      </w:r>
      <w:r w:rsidR="006060EF" w:rsidRPr="00827955">
        <w:rPr>
          <w:rFonts w:ascii="Comic Sans MS" w:eastAsiaTheme="minorEastAsia" w:hAnsi="Comic Sans MS"/>
          <w:sz w:val="24"/>
          <w:szCs w:val="24"/>
          <w:lang w:eastAsia="fr-FR"/>
        </w:rPr>
        <w:t>gestion ;</w:t>
      </w:r>
      <w:r w:rsidRPr="00827955">
        <w:rPr>
          <w:rFonts w:ascii="Comic Sans MS" w:eastAsiaTheme="minorEastAsia" w:hAnsi="Comic Sans MS"/>
          <w:sz w:val="24"/>
          <w:szCs w:val="24"/>
          <w:lang w:eastAsia="fr-FR"/>
        </w:rPr>
        <w:t xml:space="preserve"> renforcement des capacités à travers l’éducation et les </w:t>
      </w:r>
      <w:r w:rsidR="006060EF" w:rsidRPr="00827955">
        <w:rPr>
          <w:rFonts w:ascii="Comic Sans MS" w:eastAsiaTheme="minorEastAsia" w:hAnsi="Comic Sans MS"/>
          <w:sz w:val="24"/>
          <w:szCs w:val="24"/>
          <w:lang w:eastAsia="fr-FR"/>
        </w:rPr>
        <w:t>formations ;</w:t>
      </w:r>
      <w:r w:rsidRPr="00827955">
        <w:rPr>
          <w:rFonts w:ascii="Comic Sans MS" w:eastAsiaTheme="minorEastAsia" w:hAnsi="Comic Sans MS"/>
          <w:sz w:val="24"/>
          <w:szCs w:val="24"/>
          <w:lang w:eastAsia="fr-FR"/>
        </w:rPr>
        <w:t xml:space="preserve"> coordination et é</w:t>
      </w:r>
      <w:r w:rsidR="006060EF">
        <w:rPr>
          <w:rFonts w:ascii="Comic Sans MS" w:eastAsiaTheme="minorEastAsia" w:hAnsi="Comic Sans MS"/>
          <w:sz w:val="24"/>
          <w:szCs w:val="24"/>
          <w:lang w:eastAsia="fr-FR"/>
        </w:rPr>
        <w:t>valuation du projet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Zone</w:t>
      </w:r>
      <w:r w:rsidR="006060EF">
        <w:rPr>
          <w:rFonts w:ascii="Comic Sans MS" w:eastAsiaTheme="minorEastAsia" w:hAnsi="Comic Sans MS"/>
          <w:sz w:val="24"/>
          <w:szCs w:val="24"/>
          <w:lang w:eastAsia="fr-FR"/>
        </w:rPr>
        <w:t>s</w:t>
      </w:r>
      <w:r w:rsidRPr="00827955">
        <w:rPr>
          <w:rFonts w:ascii="Comic Sans MS" w:eastAsiaTheme="minorEastAsia" w:hAnsi="Comic Sans MS"/>
          <w:sz w:val="24"/>
          <w:szCs w:val="24"/>
          <w:lang w:eastAsia="fr-FR"/>
        </w:rPr>
        <w:t xml:space="preserve"> </w:t>
      </w:r>
      <w:r w:rsidR="006060EF" w:rsidRPr="00827955">
        <w:rPr>
          <w:rFonts w:ascii="Comic Sans MS" w:eastAsiaTheme="minorEastAsia" w:hAnsi="Comic Sans MS"/>
          <w:sz w:val="24"/>
          <w:szCs w:val="24"/>
          <w:lang w:eastAsia="fr-FR"/>
        </w:rPr>
        <w:t>d’intervention :</w:t>
      </w:r>
      <w:r w:rsidRPr="00827955">
        <w:rPr>
          <w:rFonts w:ascii="Comic Sans MS" w:eastAsiaTheme="minorEastAsia" w:hAnsi="Comic Sans MS"/>
          <w:sz w:val="24"/>
          <w:szCs w:val="24"/>
          <w:lang w:eastAsia="fr-FR"/>
        </w:rPr>
        <w:t xml:space="preserve"> dix régions du Cameroun avec des sites pilotes pour tester les outils et les pratiques de biosécurité et </w:t>
      </w:r>
      <w:r w:rsidR="006060EF">
        <w:rPr>
          <w:rFonts w:ascii="Comic Sans MS" w:eastAsiaTheme="minorEastAsia" w:hAnsi="Comic Sans MS"/>
          <w:sz w:val="24"/>
          <w:szCs w:val="24"/>
          <w:lang w:eastAsia="fr-FR"/>
        </w:rPr>
        <w:t>de restauration des écosystèmes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 xml:space="preserve">Résultats </w:t>
      </w:r>
      <w:r w:rsidR="006060EF" w:rsidRPr="00827955">
        <w:rPr>
          <w:rFonts w:ascii="Comic Sans MS" w:eastAsiaTheme="minorEastAsia" w:hAnsi="Comic Sans MS"/>
          <w:sz w:val="24"/>
          <w:szCs w:val="24"/>
          <w:lang w:eastAsia="fr-FR"/>
        </w:rPr>
        <w:t>attendus :</w:t>
      </w:r>
      <w:r w:rsidRPr="00827955">
        <w:rPr>
          <w:rFonts w:ascii="Comic Sans MS" w:eastAsiaTheme="minorEastAsia" w:hAnsi="Comic Sans MS"/>
          <w:sz w:val="24"/>
          <w:szCs w:val="24"/>
          <w:lang w:eastAsia="fr-FR"/>
        </w:rPr>
        <w:t xml:space="preserve"> promulgation de la loi sur la biosécurité, création éventuelle de l’Agence nationale de biosécurité, tests d’outils nationaux et plans de suivi des d</w:t>
      </w:r>
      <w:r w:rsidR="001B7D8F">
        <w:rPr>
          <w:rFonts w:ascii="Comic Sans MS" w:eastAsiaTheme="minorEastAsia" w:hAnsi="Comic Sans MS"/>
          <w:sz w:val="24"/>
          <w:szCs w:val="24"/>
          <w:lang w:eastAsia="fr-FR"/>
        </w:rPr>
        <w:t>istributions des EEE et des OVM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 xml:space="preserve">Progrès à </w:t>
      </w:r>
      <w:r w:rsidR="006060EF" w:rsidRPr="00827955">
        <w:rPr>
          <w:rFonts w:ascii="Comic Sans MS" w:eastAsiaTheme="minorEastAsia" w:hAnsi="Comic Sans MS"/>
          <w:sz w:val="24"/>
          <w:szCs w:val="24"/>
          <w:lang w:eastAsia="fr-FR"/>
        </w:rPr>
        <w:t>date :</w:t>
      </w:r>
      <w:r w:rsidRPr="00827955">
        <w:rPr>
          <w:rFonts w:ascii="Comic Sans MS" w:eastAsiaTheme="minorEastAsia" w:hAnsi="Comic Sans MS"/>
          <w:sz w:val="24"/>
          <w:szCs w:val="24"/>
          <w:lang w:eastAsia="fr-FR"/>
        </w:rPr>
        <w:t xml:space="preserve"> ateliers de démarrage, accords de partenariats, formation nationale sur la détection et le diagnostic des OGM, et visites de sites pilotes démontra</w:t>
      </w:r>
      <w:r w:rsidR="001B7D8F">
        <w:rPr>
          <w:rFonts w:ascii="Comic Sans MS" w:eastAsiaTheme="minorEastAsia" w:hAnsi="Comic Sans MS"/>
          <w:sz w:val="24"/>
          <w:szCs w:val="24"/>
          <w:lang w:eastAsia="fr-FR"/>
        </w:rPr>
        <w:t>nt les pratiques de biosécurité ;</w:t>
      </w:r>
    </w:p>
    <w:p w:rsidR="00827955" w:rsidRPr="00827955" w:rsidRDefault="006060EF"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Défis :</w:t>
      </w:r>
      <w:r w:rsidR="00827955" w:rsidRPr="00827955">
        <w:rPr>
          <w:rFonts w:ascii="Comic Sans MS" w:eastAsiaTheme="minorEastAsia" w:hAnsi="Comic Sans MS"/>
          <w:sz w:val="24"/>
          <w:szCs w:val="24"/>
          <w:lang w:eastAsia="fr-FR"/>
        </w:rPr>
        <w:t xml:space="preserve"> décès d’un consultant, retards de paiements des experts internationaux dus aux exigences fiscales et admini</w:t>
      </w:r>
      <w:r w:rsidR="001B7D8F">
        <w:rPr>
          <w:rFonts w:ascii="Comic Sans MS" w:eastAsiaTheme="minorEastAsia" w:hAnsi="Comic Sans MS"/>
          <w:sz w:val="24"/>
          <w:szCs w:val="24"/>
          <w:lang w:eastAsia="fr-FR"/>
        </w:rPr>
        <w:t>stratives de la Banque centrale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Solutions adoptées : recours à des consultants nationaux, sessions extraordinaires du comité de pilotage, gestion d’un compte en dollars po</w:t>
      </w:r>
      <w:r w:rsidR="001B7D8F">
        <w:rPr>
          <w:rFonts w:ascii="Comic Sans MS" w:eastAsiaTheme="minorEastAsia" w:hAnsi="Comic Sans MS"/>
          <w:sz w:val="24"/>
          <w:szCs w:val="24"/>
          <w:lang w:eastAsia="fr-FR"/>
        </w:rPr>
        <w:t>ur les paiements internationaux ;</w:t>
      </w:r>
    </w:p>
    <w:p w:rsidR="00827955" w:rsidRPr="00827955"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Leçons retenues : importance de la mobilisation du cofinancement et d’un cadre fiscal facili</w:t>
      </w:r>
      <w:r w:rsidR="001B7D8F">
        <w:rPr>
          <w:rFonts w:ascii="Comic Sans MS" w:eastAsiaTheme="minorEastAsia" w:hAnsi="Comic Sans MS"/>
          <w:sz w:val="24"/>
          <w:szCs w:val="24"/>
          <w:lang w:eastAsia="fr-FR"/>
        </w:rPr>
        <w:t>tant les achats et les contrats ;</w:t>
      </w:r>
    </w:p>
    <w:p w:rsidR="00054B3E" w:rsidRDefault="00827955" w:rsidP="00E9339C">
      <w:pPr>
        <w:numPr>
          <w:ilvl w:val="0"/>
          <w:numId w:val="17"/>
        </w:numPr>
        <w:tabs>
          <w:tab w:val="left" w:pos="3150"/>
        </w:tabs>
        <w:spacing w:after="0"/>
        <w:ind w:left="714" w:hanging="357"/>
        <w:jc w:val="both"/>
        <w:rPr>
          <w:rFonts w:ascii="Comic Sans MS" w:eastAsiaTheme="minorEastAsia" w:hAnsi="Comic Sans MS"/>
          <w:sz w:val="24"/>
          <w:szCs w:val="24"/>
          <w:lang w:eastAsia="fr-FR"/>
        </w:rPr>
      </w:pPr>
      <w:r w:rsidRPr="00827955">
        <w:rPr>
          <w:rFonts w:ascii="Comic Sans MS" w:eastAsiaTheme="minorEastAsia" w:hAnsi="Comic Sans MS"/>
          <w:sz w:val="24"/>
          <w:szCs w:val="24"/>
          <w:lang w:eastAsia="fr-FR"/>
        </w:rPr>
        <w:t>Perspectives pour la phase 3 : développer la réglementation nationale sur la biosécurité, opérationnaliser l’Agence nationale de biosécurité et renforcer les capacités techniques (laboratoire national, procédures normalisées, communication).</w:t>
      </w:r>
    </w:p>
    <w:p w:rsidR="008C5354" w:rsidRPr="001C4A39" w:rsidRDefault="008C5354" w:rsidP="008C5354">
      <w:pPr>
        <w:tabs>
          <w:tab w:val="left" w:pos="3150"/>
        </w:tabs>
        <w:spacing w:after="0"/>
        <w:ind w:left="357"/>
        <w:jc w:val="both"/>
        <w:rPr>
          <w:rFonts w:ascii="Comic Sans MS" w:eastAsiaTheme="minorEastAsia" w:hAnsi="Comic Sans MS"/>
          <w:sz w:val="24"/>
          <w:szCs w:val="24"/>
          <w:lang w:eastAsia="fr-FR"/>
        </w:rPr>
      </w:pPr>
      <w:r w:rsidRPr="008C5354">
        <w:rPr>
          <w:rFonts w:ascii="Comic Sans MS" w:eastAsiaTheme="minorEastAsia" w:hAnsi="Comic Sans MS"/>
          <w:noProof/>
          <w:sz w:val="24"/>
          <w:szCs w:val="24"/>
          <w:lang w:eastAsia="fr-FR"/>
        </w:rPr>
        <w:drawing>
          <wp:inline distT="0" distB="0" distL="0" distR="0" wp14:anchorId="6E716E2A" wp14:editId="109C45A9">
            <wp:extent cx="1581150" cy="1581150"/>
            <wp:effectExtent l="19050" t="19050" r="19050" b="19050"/>
            <wp:docPr id="5" name="Image 5" descr="D:\Desktop\Table ronde FEM Août 2025\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able ronde FEM Août 2025\thumbnail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w="12700">
                      <a:solidFill>
                        <a:sysClr val="windowText" lastClr="000000"/>
                      </a:solidFill>
                    </a:ln>
                  </pic:spPr>
                </pic:pic>
              </a:graphicData>
            </a:graphic>
          </wp:inline>
        </w:drawing>
      </w:r>
      <w:r w:rsidR="00B07BC0">
        <w:rPr>
          <w:rFonts w:ascii="Comic Sans MS" w:eastAsiaTheme="minorEastAsia" w:hAnsi="Comic Sans MS"/>
          <w:b/>
          <w:sz w:val="20"/>
          <w:szCs w:val="20"/>
          <w:lang w:eastAsia="fr-FR"/>
        </w:rPr>
        <w:t>Photo du Coordonnateur</w:t>
      </w:r>
      <w:r w:rsidR="00553284">
        <w:rPr>
          <w:rFonts w:ascii="Comic Sans MS" w:eastAsiaTheme="minorEastAsia" w:hAnsi="Comic Sans MS"/>
          <w:b/>
          <w:sz w:val="20"/>
          <w:szCs w:val="20"/>
          <w:lang w:eastAsia="fr-FR"/>
        </w:rPr>
        <w:t xml:space="preserve"> National du projet biosécurité lors de sa présentation</w:t>
      </w:r>
    </w:p>
    <w:p w:rsidR="00553284" w:rsidRDefault="00553284" w:rsidP="001C4A39">
      <w:pPr>
        <w:spacing w:line="240" w:lineRule="auto"/>
        <w:rPr>
          <w:rFonts w:ascii="Comic Sans MS" w:eastAsiaTheme="minorEastAsia" w:hAnsi="Comic Sans MS"/>
          <w:b/>
          <w:sz w:val="24"/>
          <w:szCs w:val="24"/>
          <w:u w:val="single"/>
          <w:lang w:val="fr-CM" w:eastAsia="fr-FR"/>
        </w:rPr>
      </w:pPr>
    </w:p>
    <w:p w:rsidR="001C4A39" w:rsidRDefault="002303B2" w:rsidP="001C4A39">
      <w:pPr>
        <w:spacing w:line="240" w:lineRule="auto"/>
        <w:rPr>
          <w:rFonts w:ascii="D-DINExp" w:eastAsiaTheme="minorEastAsia" w:hAnsi="D-DINExp"/>
          <w:color w:val="000000" w:themeColor="text1"/>
          <w:kern w:val="24"/>
          <w:sz w:val="36"/>
          <w:szCs w:val="36"/>
          <w:lang w:eastAsia="fr-FR"/>
        </w:rPr>
      </w:pPr>
      <w:r w:rsidRPr="00827955">
        <w:rPr>
          <w:rFonts w:ascii="Comic Sans MS" w:eastAsiaTheme="minorEastAsia" w:hAnsi="Comic Sans MS"/>
          <w:b/>
          <w:sz w:val="24"/>
          <w:szCs w:val="24"/>
          <w:u w:val="single"/>
          <w:lang w:val="fr-CM" w:eastAsia="fr-FR"/>
        </w:rPr>
        <w:t>Projet</w:t>
      </w:r>
      <w:r w:rsidR="00964363">
        <w:rPr>
          <w:rFonts w:ascii="Comic Sans MS" w:eastAsiaTheme="minorEastAsia" w:hAnsi="Comic Sans MS"/>
          <w:b/>
          <w:sz w:val="24"/>
          <w:szCs w:val="24"/>
          <w:u w:val="single"/>
          <w:lang w:val="fr-CM" w:eastAsia="fr-FR"/>
        </w:rPr>
        <w:t xml:space="preserve"> 2</w:t>
      </w:r>
      <w:r w:rsidRPr="00827955">
        <w:rPr>
          <w:rFonts w:ascii="Comic Sans MS" w:eastAsiaTheme="minorEastAsia" w:hAnsi="Comic Sans MS"/>
          <w:b/>
          <w:sz w:val="24"/>
          <w:szCs w:val="24"/>
          <w:lang w:val="fr-CM" w:eastAsia="fr-FR"/>
        </w:rPr>
        <w:t> </w:t>
      </w:r>
      <w:r w:rsidRPr="00827955">
        <w:rPr>
          <w:rFonts w:ascii="Comic Sans MS" w:eastAsiaTheme="minorEastAsia" w:hAnsi="Comic Sans MS"/>
          <w:b/>
          <w:sz w:val="24"/>
          <w:szCs w:val="24"/>
          <w:lang w:eastAsia="fr-FR"/>
        </w:rPr>
        <w:t xml:space="preserve">: </w:t>
      </w:r>
      <w:r w:rsidRPr="002303B2">
        <w:rPr>
          <w:rFonts w:ascii="Comic Sans MS" w:eastAsia="Times New Roman" w:hAnsi="Comic Sans MS" w:cs="Times New Roman"/>
          <w:b/>
          <w:sz w:val="24"/>
          <w:szCs w:val="24"/>
          <w:lang w:eastAsia="fr-FR"/>
        </w:rPr>
        <w:t>Programme à Impact</w:t>
      </w:r>
      <w:r w:rsidR="00B63007" w:rsidRPr="00B63007">
        <w:rPr>
          <w:rFonts w:asciiTheme="majorHAnsi" w:eastAsiaTheme="majorEastAsia" w:hAnsi="Calibri" w:cstheme="majorBidi"/>
          <w:b/>
          <w:bCs/>
          <w:color w:val="000000" w:themeColor="text1"/>
          <w:kern w:val="24"/>
          <w:sz w:val="64"/>
          <w:szCs w:val="64"/>
        </w:rPr>
        <w:t xml:space="preserve"> </w:t>
      </w:r>
      <w:r w:rsidR="00B63007" w:rsidRPr="00765C04">
        <w:rPr>
          <w:rFonts w:ascii="Comic Sans MS" w:eastAsia="Times New Roman" w:hAnsi="Comic Sans MS" w:cs="Times New Roman"/>
          <w:b/>
          <w:bCs/>
          <w:sz w:val="24"/>
          <w:szCs w:val="24"/>
          <w:lang w:eastAsia="fr-FR"/>
        </w:rPr>
        <w:t>(</w:t>
      </w:r>
      <w:r w:rsidR="00B63007" w:rsidRPr="00B63007">
        <w:rPr>
          <w:rFonts w:ascii="Comic Sans MS" w:eastAsia="Times New Roman" w:hAnsi="Comic Sans MS" w:cs="Times New Roman"/>
          <w:b/>
          <w:bCs/>
          <w:sz w:val="24"/>
          <w:szCs w:val="24"/>
          <w:lang w:eastAsia="fr-FR"/>
        </w:rPr>
        <w:t>Gestion intégrée des paysages forestiers du Cameroun dans le bassin du Congo</w:t>
      </w:r>
      <w:r w:rsidR="00765C04">
        <w:rPr>
          <w:rFonts w:ascii="Comic Sans MS" w:eastAsia="Times New Roman" w:hAnsi="Comic Sans MS" w:cs="Times New Roman"/>
          <w:b/>
          <w:bCs/>
          <w:sz w:val="24"/>
          <w:szCs w:val="24"/>
          <w:lang w:eastAsia="fr-FR"/>
        </w:rPr>
        <w:t>)</w:t>
      </w:r>
      <w:r w:rsidRPr="002303B2">
        <w:rPr>
          <w:rFonts w:ascii="Comic Sans MS" w:eastAsia="Times New Roman" w:hAnsi="Comic Sans MS" w:cs="Times New Roman"/>
          <w:b/>
          <w:sz w:val="24"/>
          <w:szCs w:val="24"/>
          <w:lang w:eastAsia="fr-FR"/>
        </w:rPr>
        <w:t xml:space="preserve"> </w:t>
      </w:r>
      <w:r w:rsidR="00964363">
        <w:rPr>
          <w:rFonts w:ascii="Comic Sans MS" w:eastAsia="Times New Roman" w:hAnsi="Comic Sans MS" w:cs="Times New Roman"/>
          <w:b/>
          <w:sz w:val="24"/>
          <w:szCs w:val="24"/>
          <w:lang w:eastAsia="fr-FR"/>
        </w:rPr>
        <w:t xml:space="preserve">par </w:t>
      </w:r>
      <w:r w:rsidRPr="002303B2">
        <w:rPr>
          <w:rFonts w:ascii="Comic Sans MS" w:eastAsia="Times New Roman" w:hAnsi="Comic Sans MS" w:cs="Times New Roman"/>
          <w:b/>
          <w:sz w:val="24"/>
          <w:szCs w:val="24"/>
          <w:lang w:eastAsia="fr-FR"/>
        </w:rPr>
        <w:t xml:space="preserve">M. ADAMA </w:t>
      </w:r>
      <w:proofErr w:type="spellStart"/>
      <w:r w:rsidRPr="002303B2">
        <w:rPr>
          <w:rFonts w:ascii="Comic Sans MS" w:eastAsia="Times New Roman" w:hAnsi="Comic Sans MS" w:cs="Times New Roman"/>
          <w:b/>
          <w:sz w:val="24"/>
          <w:szCs w:val="24"/>
          <w:lang w:eastAsia="fr-FR"/>
        </w:rPr>
        <w:t>Saidou</w:t>
      </w:r>
      <w:proofErr w:type="spellEnd"/>
      <w:r w:rsidR="001C4A39" w:rsidRPr="001C4A39">
        <w:rPr>
          <w:rFonts w:ascii="D-DINExp" w:eastAsiaTheme="minorEastAsia" w:hAnsi="D-DINExp"/>
          <w:color w:val="000000" w:themeColor="text1"/>
          <w:kern w:val="24"/>
          <w:sz w:val="36"/>
          <w:szCs w:val="36"/>
          <w:lang w:eastAsia="fr-FR"/>
        </w:rPr>
        <w:t xml:space="preserve"> </w:t>
      </w:r>
    </w:p>
    <w:p w:rsidR="001C4A39" w:rsidRPr="00B62BFE" w:rsidRDefault="001C4A39" w:rsidP="001C4A39">
      <w:pPr>
        <w:spacing w:line="240" w:lineRule="auto"/>
        <w:jc w:val="both"/>
        <w:rPr>
          <w:rFonts w:ascii="Comic Sans MS" w:eastAsia="Times New Roman" w:hAnsi="Comic Sans MS"/>
          <w:sz w:val="24"/>
          <w:szCs w:val="24"/>
          <w:lang w:eastAsia="fr-FR"/>
        </w:rPr>
      </w:pPr>
      <w:r w:rsidRPr="00B62BFE">
        <w:rPr>
          <w:rFonts w:ascii="Comic Sans MS" w:eastAsia="Times New Roman" w:hAnsi="Comic Sans MS"/>
          <w:sz w:val="24"/>
          <w:szCs w:val="24"/>
          <w:lang w:eastAsia="fr-FR"/>
        </w:rPr>
        <w:t xml:space="preserve">Le projet FEM 7 Impact vise à renforcer la gestion intégrée des paysages forestiers du Cameroun dans le bassin du Congo, afin de préserver l’intégrité biologique des zones protégées et d’accroître les revenus et la subsistance des populations locales dépendantes de la forêt. Il s’inscrit dans une coopération multi-niveaux (MINEPDED en lead avec WWF et partenaires) et couvre plusieurs paysages clés (TRIDOM, TNS, Campo </w:t>
      </w:r>
      <w:proofErr w:type="spellStart"/>
      <w:r w:rsidRPr="00B62BFE">
        <w:rPr>
          <w:rFonts w:ascii="Comic Sans MS" w:eastAsia="Times New Roman" w:hAnsi="Comic Sans MS"/>
          <w:sz w:val="24"/>
          <w:szCs w:val="24"/>
          <w:lang w:eastAsia="fr-FR"/>
        </w:rPr>
        <w:t>Ma’an</w:t>
      </w:r>
      <w:proofErr w:type="spellEnd"/>
      <w:r w:rsidRPr="00B62BFE">
        <w:rPr>
          <w:rFonts w:ascii="Comic Sans MS" w:eastAsia="Times New Roman" w:hAnsi="Comic Sans MS"/>
          <w:sz w:val="24"/>
          <w:szCs w:val="24"/>
          <w:lang w:eastAsia="fr-FR"/>
        </w:rPr>
        <w:t xml:space="preserve">, </w:t>
      </w:r>
      <w:proofErr w:type="spellStart"/>
      <w:r w:rsidRPr="00B62BFE">
        <w:rPr>
          <w:rFonts w:ascii="Comic Sans MS" w:eastAsia="Times New Roman" w:hAnsi="Comic Sans MS"/>
          <w:sz w:val="24"/>
          <w:szCs w:val="24"/>
          <w:lang w:eastAsia="fr-FR"/>
        </w:rPr>
        <w:t>Lobéké</w:t>
      </w:r>
      <w:proofErr w:type="spellEnd"/>
      <w:r w:rsidRPr="00B62BFE">
        <w:rPr>
          <w:rFonts w:ascii="Comic Sans MS" w:eastAsia="Times New Roman" w:hAnsi="Comic Sans MS"/>
          <w:sz w:val="24"/>
          <w:szCs w:val="24"/>
          <w:lang w:eastAsia="fr-FR"/>
        </w:rPr>
        <w:t xml:space="preserve">, </w:t>
      </w:r>
      <w:proofErr w:type="spellStart"/>
      <w:r w:rsidRPr="00B62BFE">
        <w:rPr>
          <w:rFonts w:ascii="Comic Sans MS" w:eastAsia="Times New Roman" w:hAnsi="Comic Sans MS"/>
          <w:sz w:val="24"/>
          <w:szCs w:val="24"/>
          <w:lang w:eastAsia="fr-FR"/>
        </w:rPr>
        <w:lastRenderedPageBreak/>
        <w:t>Ngoyla-Mintom</w:t>
      </w:r>
      <w:proofErr w:type="spellEnd"/>
      <w:r w:rsidRPr="00B62BFE">
        <w:rPr>
          <w:rFonts w:ascii="Comic Sans MS" w:eastAsia="Times New Roman" w:hAnsi="Comic Sans MS"/>
          <w:sz w:val="24"/>
          <w:szCs w:val="24"/>
          <w:lang w:eastAsia="fr-FR"/>
        </w:rPr>
        <w:t>, Dja-</w:t>
      </w:r>
      <w:proofErr w:type="spellStart"/>
      <w:r w:rsidRPr="00B62BFE">
        <w:rPr>
          <w:rFonts w:ascii="Comic Sans MS" w:eastAsia="Times New Roman" w:hAnsi="Comic Sans MS"/>
          <w:sz w:val="24"/>
          <w:szCs w:val="24"/>
          <w:lang w:eastAsia="fr-FR"/>
        </w:rPr>
        <w:t>Odzala</w:t>
      </w:r>
      <w:proofErr w:type="spellEnd"/>
      <w:r w:rsidRPr="00B62BFE">
        <w:rPr>
          <w:rFonts w:ascii="Comic Sans MS" w:eastAsia="Times New Roman" w:hAnsi="Comic Sans MS"/>
          <w:sz w:val="24"/>
          <w:szCs w:val="24"/>
          <w:lang w:eastAsia="fr-FR"/>
        </w:rPr>
        <w:t>-</w:t>
      </w:r>
      <w:proofErr w:type="spellStart"/>
      <w:r w:rsidRPr="00B62BFE">
        <w:rPr>
          <w:rFonts w:ascii="Comic Sans MS" w:eastAsia="Times New Roman" w:hAnsi="Comic Sans MS"/>
          <w:sz w:val="24"/>
          <w:szCs w:val="24"/>
          <w:lang w:eastAsia="fr-FR"/>
        </w:rPr>
        <w:t>Minkebe</w:t>
      </w:r>
      <w:proofErr w:type="spellEnd"/>
      <w:r w:rsidRPr="00B62BFE">
        <w:rPr>
          <w:rFonts w:ascii="Comic Sans MS" w:eastAsia="Times New Roman" w:hAnsi="Comic Sans MS"/>
          <w:sz w:val="24"/>
          <w:szCs w:val="24"/>
          <w:lang w:eastAsia="fr-FR"/>
        </w:rPr>
        <w:t>) avec une approche axée sur la planification territoriale, la gouvernance forestière, la valorisation des PFNL et le développement du tourisme durable, tout en assurant le suivi, l’évaluation et le renforcement des capacités des communautés locales et des parties prenantes.</w:t>
      </w:r>
    </w:p>
    <w:p w:rsidR="001C4A39" w:rsidRPr="001C4A39" w:rsidRDefault="001C4A39" w:rsidP="001C4A39">
      <w:pPr>
        <w:spacing w:after="0" w:line="240" w:lineRule="auto"/>
        <w:jc w:val="both"/>
        <w:rPr>
          <w:rFonts w:ascii="Comic Sans MS" w:eastAsia="Times New Roman" w:hAnsi="Comic Sans MS" w:cs="Times New Roman"/>
          <w:b/>
          <w:sz w:val="24"/>
          <w:szCs w:val="24"/>
          <w:lang w:eastAsia="fr-FR"/>
        </w:rPr>
      </w:pPr>
      <w:r w:rsidRPr="001C4A39">
        <w:rPr>
          <w:rFonts w:ascii="Comic Sans MS" w:eastAsia="Times New Roman" w:hAnsi="Comic Sans MS" w:cs="Times New Roman"/>
          <w:b/>
          <w:bCs/>
          <w:sz w:val="24"/>
          <w:szCs w:val="24"/>
          <w:lang w:eastAsia="fr-FR"/>
        </w:rPr>
        <w:t>Points clés</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Objectif </w:t>
      </w:r>
      <w:r w:rsidR="001C4A39" w:rsidRPr="001C4A39">
        <w:rPr>
          <w:rFonts w:ascii="Comic Sans MS" w:eastAsia="Times New Roman" w:hAnsi="Comic Sans MS" w:cs="Times New Roman"/>
          <w:sz w:val="24"/>
          <w:szCs w:val="24"/>
          <w:lang w:eastAsia="fr-FR"/>
        </w:rPr>
        <w:t>central :</w:t>
      </w:r>
      <w:r w:rsidRPr="001C4A39">
        <w:rPr>
          <w:rFonts w:ascii="Comic Sans MS" w:eastAsia="Times New Roman" w:hAnsi="Comic Sans MS" w:cs="Times New Roman"/>
          <w:sz w:val="24"/>
          <w:szCs w:val="24"/>
          <w:lang w:eastAsia="fr-FR"/>
        </w:rPr>
        <w:t xml:space="preserve"> renforcer la gestion intégrée des paysages forestiers pour protéger l’intégrité biologique et soutenir les moyens de subsistance locaux.</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Zones </w:t>
      </w:r>
      <w:r w:rsidR="00DE483A" w:rsidRPr="001C4A39">
        <w:rPr>
          <w:rFonts w:ascii="Comic Sans MS" w:eastAsia="Times New Roman" w:hAnsi="Comic Sans MS" w:cs="Times New Roman"/>
          <w:sz w:val="24"/>
          <w:szCs w:val="24"/>
          <w:lang w:eastAsia="fr-FR"/>
        </w:rPr>
        <w:t>d’intervention :</w:t>
      </w:r>
      <w:r w:rsidRPr="001C4A39">
        <w:rPr>
          <w:rFonts w:ascii="Comic Sans MS" w:eastAsia="Times New Roman" w:hAnsi="Comic Sans MS" w:cs="Times New Roman"/>
          <w:sz w:val="24"/>
          <w:szCs w:val="24"/>
          <w:lang w:eastAsia="fr-FR"/>
        </w:rPr>
        <w:t xml:space="preserve"> paysages TRIDOM, TNS, Campo </w:t>
      </w:r>
      <w:proofErr w:type="spellStart"/>
      <w:r w:rsidRPr="001C4A39">
        <w:rPr>
          <w:rFonts w:ascii="Comic Sans MS" w:eastAsia="Times New Roman" w:hAnsi="Comic Sans MS" w:cs="Times New Roman"/>
          <w:sz w:val="24"/>
          <w:szCs w:val="24"/>
          <w:lang w:eastAsia="fr-FR"/>
        </w:rPr>
        <w:t>Ma’an</w:t>
      </w:r>
      <w:proofErr w:type="spellEnd"/>
      <w:r w:rsidRPr="001C4A39">
        <w:rPr>
          <w:rFonts w:ascii="Comic Sans MS" w:eastAsia="Times New Roman" w:hAnsi="Comic Sans MS" w:cs="Times New Roman"/>
          <w:sz w:val="24"/>
          <w:szCs w:val="24"/>
          <w:lang w:eastAsia="fr-FR"/>
        </w:rPr>
        <w:t xml:space="preserve"> – Rio Campo, </w:t>
      </w:r>
      <w:proofErr w:type="spellStart"/>
      <w:r w:rsidRPr="001C4A39">
        <w:rPr>
          <w:rFonts w:ascii="Comic Sans MS" w:eastAsia="Times New Roman" w:hAnsi="Comic Sans MS" w:cs="Times New Roman"/>
          <w:sz w:val="24"/>
          <w:szCs w:val="24"/>
          <w:lang w:eastAsia="fr-FR"/>
        </w:rPr>
        <w:t>Ngoyla-Mintom</w:t>
      </w:r>
      <w:proofErr w:type="spellEnd"/>
      <w:r w:rsidRPr="001C4A39">
        <w:rPr>
          <w:rFonts w:ascii="Comic Sans MS" w:eastAsia="Times New Roman" w:hAnsi="Comic Sans MS" w:cs="Times New Roman"/>
          <w:sz w:val="24"/>
          <w:szCs w:val="24"/>
          <w:lang w:eastAsia="fr-FR"/>
        </w:rPr>
        <w:t>, Dja-</w:t>
      </w:r>
      <w:proofErr w:type="spellStart"/>
      <w:r w:rsidRPr="001C4A39">
        <w:rPr>
          <w:rFonts w:ascii="Comic Sans MS" w:eastAsia="Times New Roman" w:hAnsi="Comic Sans MS" w:cs="Times New Roman"/>
          <w:sz w:val="24"/>
          <w:szCs w:val="24"/>
          <w:lang w:eastAsia="fr-FR"/>
        </w:rPr>
        <w:t>Odzala</w:t>
      </w:r>
      <w:proofErr w:type="spellEnd"/>
      <w:r w:rsidRPr="001C4A39">
        <w:rPr>
          <w:rFonts w:ascii="Comic Sans MS" w:eastAsia="Times New Roman" w:hAnsi="Comic Sans MS" w:cs="Times New Roman"/>
          <w:sz w:val="24"/>
          <w:szCs w:val="24"/>
          <w:lang w:eastAsia="fr-FR"/>
        </w:rPr>
        <w:t>-</w:t>
      </w:r>
      <w:proofErr w:type="spellStart"/>
      <w:r w:rsidRPr="001C4A39">
        <w:rPr>
          <w:rFonts w:ascii="Comic Sans MS" w:eastAsia="Times New Roman" w:hAnsi="Comic Sans MS" w:cs="Times New Roman"/>
          <w:sz w:val="24"/>
          <w:szCs w:val="24"/>
          <w:lang w:eastAsia="fr-FR"/>
        </w:rPr>
        <w:t>Minkebe</w:t>
      </w:r>
      <w:proofErr w:type="spellEnd"/>
      <w:r w:rsidRPr="001C4A39">
        <w:rPr>
          <w:rFonts w:ascii="Comic Sans MS" w:eastAsia="Times New Roman" w:hAnsi="Comic Sans MS" w:cs="Times New Roman"/>
          <w:sz w:val="24"/>
          <w:szCs w:val="24"/>
          <w:lang w:eastAsia="fr-FR"/>
        </w:rPr>
        <w:t xml:space="preserve"> et autres aires protégées du Cameroun.</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Composantes </w:t>
      </w:r>
      <w:r w:rsidR="00DE483A" w:rsidRPr="001C4A39">
        <w:rPr>
          <w:rFonts w:ascii="Comic Sans MS" w:eastAsia="Times New Roman" w:hAnsi="Comic Sans MS" w:cs="Times New Roman"/>
          <w:sz w:val="24"/>
          <w:szCs w:val="24"/>
          <w:lang w:eastAsia="fr-FR"/>
        </w:rPr>
        <w:t>clés :</w:t>
      </w:r>
      <w:r w:rsidRPr="001C4A39">
        <w:rPr>
          <w:rFonts w:ascii="Comic Sans MS" w:eastAsia="Times New Roman" w:hAnsi="Comic Sans MS" w:cs="Times New Roman"/>
          <w:sz w:val="24"/>
          <w:szCs w:val="24"/>
          <w:lang w:eastAsia="fr-FR"/>
        </w:rPr>
        <w:t xml:space="preserve"> planification et gestion intégrées, gouvernance et gestion des forêts à haute valeur de conservation, valorisation des PFNL et bois durs, développement du tourisme durable et suivi/évaluation.</w:t>
      </w:r>
    </w:p>
    <w:p w:rsidR="00543CEE" w:rsidRPr="001C4A39" w:rsidRDefault="001C4A39"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Partenariats :</w:t>
      </w:r>
      <w:r w:rsidR="00E9339C" w:rsidRPr="001C4A39">
        <w:rPr>
          <w:rFonts w:ascii="Comic Sans MS" w:eastAsia="Times New Roman" w:hAnsi="Comic Sans MS" w:cs="Times New Roman"/>
          <w:sz w:val="24"/>
          <w:szCs w:val="24"/>
          <w:lang w:eastAsia="fr-FR"/>
        </w:rPr>
        <w:t xml:space="preserve"> MINEPDED (lead), MINFOF, MINAS, MINTOUL, MINEPAT et un résea</w:t>
      </w:r>
      <w:r>
        <w:rPr>
          <w:rFonts w:ascii="Comic Sans MS" w:eastAsia="Times New Roman" w:hAnsi="Comic Sans MS" w:cs="Times New Roman"/>
          <w:sz w:val="24"/>
          <w:szCs w:val="24"/>
          <w:lang w:eastAsia="fr-FR"/>
        </w:rPr>
        <w:t xml:space="preserve">u de partenaires </w:t>
      </w:r>
      <w:r w:rsidR="00213ACB">
        <w:rPr>
          <w:rFonts w:ascii="Comic Sans MS" w:eastAsia="Times New Roman" w:hAnsi="Comic Sans MS" w:cs="Times New Roman"/>
          <w:sz w:val="24"/>
          <w:szCs w:val="24"/>
          <w:lang w:eastAsia="fr-FR"/>
        </w:rPr>
        <w:t xml:space="preserve">de </w:t>
      </w:r>
      <w:r>
        <w:rPr>
          <w:rFonts w:ascii="Comic Sans MS" w:eastAsia="Times New Roman" w:hAnsi="Comic Sans MS" w:cs="Times New Roman"/>
          <w:sz w:val="24"/>
          <w:szCs w:val="24"/>
          <w:lang w:eastAsia="fr-FR"/>
        </w:rPr>
        <w:t>terrain et ONG ;</w:t>
      </w:r>
    </w:p>
    <w:p w:rsidR="00543CEE" w:rsidRPr="001C4A39" w:rsidRDefault="001C4A39"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Avancement :</w:t>
      </w:r>
      <w:r w:rsidR="00E9339C" w:rsidRPr="001C4A39">
        <w:rPr>
          <w:rFonts w:ascii="Comic Sans MS" w:eastAsia="Times New Roman" w:hAnsi="Comic Sans MS" w:cs="Times New Roman"/>
          <w:sz w:val="24"/>
          <w:szCs w:val="24"/>
          <w:lang w:eastAsia="fr-FR"/>
        </w:rPr>
        <w:t xml:space="preserve"> progrès variés par composante avec des indicateurs de réalisation auto</w:t>
      </w:r>
      <w:r>
        <w:rPr>
          <w:rFonts w:ascii="Comic Sans MS" w:eastAsia="Times New Roman" w:hAnsi="Comic Sans MS" w:cs="Times New Roman"/>
          <w:sz w:val="24"/>
          <w:szCs w:val="24"/>
          <w:lang w:eastAsia="fr-FR"/>
        </w:rPr>
        <w:t>ur de 43–78% selon les domaines ;</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Indicateurs </w:t>
      </w:r>
      <w:r w:rsidR="001C4A39" w:rsidRPr="001C4A39">
        <w:rPr>
          <w:rFonts w:ascii="Comic Sans MS" w:eastAsia="Times New Roman" w:hAnsi="Comic Sans MS" w:cs="Times New Roman"/>
          <w:sz w:val="24"/>
          <w:szCs w:val="24"/>
          <w:lang w:eastAsia="fr-FR"/>
        </w:rPr>
        <w:t>environnementaux :</w:t>
      </w:r>
      <w:r w:rsidRPr="001C4A39">
        <w:rPr>
          <w:rFonts w:ascii="Comic Sans MS" w:eastAsia="Times New Roman" w:hAnsi="Comic Sans MS" w:cs="Times New Roman"/>
          <w:sz w:val="24"/>
          <w:szCs w:val="24"/>
          <w:lang w:eastAsia="fr-FR"/>
        </w:rPr>
        <w:t xml:space="preserve"> restauration et gestion améliorée d’aires protégées (près d’un million d’hectares), plans locaux PLADDT, enrichissement d’aires agroforestièr</w:t>
      </w:r>
      <w:r w:rsidR="001C4A39">
        <w:rPr>
          <w:rFonts w:ascii="Comic Sans MS" w:eastAsia="Times New Roman" w:hAnsi="Comic Sans MS" w:cs="Times New Roman"/>
          <w:sz w:val="24"/>
          <w:szCs w:val="24"/>
          <w:lang w:eastAsia="fr-FR"/>
        </w:rPr>
        <w:t>es et soutien à la biodiversité ;</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Impacts socio-</w:t>
      </w:r>
      <w:r w:rsidR="001C4A39" w:rsidRPr="001C4A39">
        <w:rPr>
          <w:rFonts w:ascii="Comic Sans MS" w:eastAsia="Times New Roman" w:hAnsi="Comic Sans MS" w:cs="Times New Roman"/>
          <w:sz w:val="24"/>
          <w:szCs w:val="24"/>
          <w:lang w:eastAsia="fr-FR"/>
        </w:rPr>
        <w:t>économiques :</w:t>
      </w:r>
      <w:r w:rsidRPr="001C4A39">
        <w:rPr>
          <w:rFonts w:ascii="Comic Sans MS" w:eastAsia="Times New Roman" w:hAnsi="Comic Sans MS" w:cs="Times New Roman"/>
          <w:sz w:val="24"/>
          <w:szCs w:val="24"/>
          <w:lang w:eastAsia="fr-FR"/>
        </w:rPr>
        <w:t xml:space="preserve"> plus de 35 000 bénéficiaires directs, renforcement des capacités et autonomisation, soutien à des </w:t>
      </w:r>
      <w:proofErr w:type="spellStart"/>
      <w:r w:rsidRPr="001C4A39">
        <w:rPr>
          <w:rFonts w:ascii="Comic Sans MS" w:eastAsia="Times New Roman" w:hAnsi="Comic Sans MS" w:cs="Times New Roman"/>
          <w:sz w:val="24"/>
          <w:szCs w:val="24"/>
          <w:lang w:eastAsia="fr-FR"/>
        </w:rPr>
        <w:t>PACLs</w:t>
      </w:r>
      <w:proofErr w:type="spellEnd"/>
      <w:r w:rsidRPr="001C4A39">
        <w:rPr>
          <w:rFonts w:ascii="Comic Sans MS" w:eastAsia="Times New Roman" w:hAnsi="Comic Sans MS" w:cs="Times New Roman"/>
          <w:sz w:val="24"/>
          <w:szCs w:val="24"/>
          <w:lang w:eastAsia="fr-FR"/>
        </w:rPr>
        <w:t xml:space="preserve"> et mécanismes de plainte pour u</w:t>
      </w:r>
      <w:r w:rsidR="001C4A39">
        <w:rPr>
          <w:rFonts w:ascii="Comic Sans MS" w:eastAsia="Times New Roman" w:hAnsi="Comic Sans MS" w:cs="Times New Roman"/>
          <w:sz w:val="24"/>
          <w:szCs w:val="24"/>
          <w:lang w:eastAsia="fr-FR"/>
        </w:rPr>
        <w:t>ne meilleure gouvernance locale ;</w:t>
      </w:r>
    </w:p>
    <w:p w:rsidR="00543CEE" w:rsidRPr="001C4A39" w:rsidRDefault="001C4A39"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Génération</w:t>
      </w:r>
      <w:r w:rsidR="00E9339C" w:rsidRPr="001C4A39">
        <w:rPr>
          <w:rFonts w:ascii="Comic Sans MS" w:eastAsia="Times New Roman" w:hAnsi="Comic Sans MS" w:cs="Times New Roman"/>
          <w:sz w:val="24"/>
          <w:szCs w:val="24"/>
          <w:lang w:eastAsia="fr-FR"/>
        </w:rPr>
        <w:t xml:space="preserve"> de revenus </w:t>
      </w:r>
      <w:r w:rsidRPr="001C4A39">
        <w:rPr>
          <w:rFonts w:ascii="Comic Sans MS" w:eastAsia="Times New Roman" w:hAnsi="Comic Sans MS" w:cs="Times New Roman"/>
          <w:sz w:val="24"/>
          <w:szCs w:val="24"/>
          <w:lang w:eastAsia="fr-FR"/>
        </w:rPr>
        <w:t>PFNL :</w:t>
      </w:r>
      <w:r w:rsidR="00E9339C" w:rsidRPr="001C4A39">
        <w:rPr>
          <w:rFonts w:ascii="Comic Sans MS" w:eastAsia="Times New Roman" w:hAnsi="Comic Sans MS" w:cs="Times New Roman"/>
          <w:sz w:val="24"/>
          <w:szCs w:val="24"/>
          <w:lang w:eastAsia="fr-FR"/>
        </w:rPr>
        <w:t xml:space="preserve"> 178 millions FCFA générés par 3 087 producteurs PFNL (</w:t>
      </w:r>
      <w:proofErr w:type="spellStart"/>
      <w:r w:rsidR="00E9339C" w:rsidRPr="001C4A39">
        <w:rPr>
          <w:rFonts w:ascii="Comic Sans MS" w:eastAsia="Times New Roman" w:hAnsi="Comic Sans MS" w:cs="Times New Roman"/>
          <w:sz w:val="24"/>
          <w:szCs w:val="24"/>
          <w:lang w:eastAsia="fr-FR"/>
        </w:rPr>
        <w:t>Djansang</w:t>
      </w:r>
      <w:proofErr w:type="spellEnd"/>
      <w:r w:rsidR="00E9339C" w:rsidRPr="001C4A39">
        <w:rPr>
          <w:rFonts w:ascii="Comic Sans MS" w:eastAsia="Times New Roman" w:hAnsi="Comic Sans MS" w:cs="Times New Roman"/>
          <w:sz w:val="24"/>
          <w:szCs w:val="24"/>
          <w:lang w:eastAsia="fr-FR"/>
        </w:rPr>
        <w:t>, Man</w:t>
      </w:r>
      <w:r>
        <w:rPr>
          <w:rFonts w:ascii="Comic Sans MS" w:eastAsia="Times New Roman" w:hAnsi="Comic Sans MS" w:cs="Times New Roman"/>
          <w:sz w:val="24"/>
          <w:szCs w:val="24"/>
          <w:lang w:eastAsia="fr-FR"/>
        </w:rPr>
        <w:t>gue Sauvage) entre 2024 et 2025 ;</w:t>
      </w:r>
    </w:p>
    <w:p w:rsidR="00543CEE" w:rsidRPr="001C4A39" w:rsidRDefault="00E9339C" w:rsidP="00E9339C">
      <w:pPr>
        <w:numPr>
          <w:ilvl w:val="0"/>
          <w:numId w:val="16"/>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Enjeux et </w:t>
      </w:r>
      <w:r w:rsidR="001C4A39" w:rsidRPr="001C4A39">
        <w:rPr>
          <w:rFonts w:ascii="Comic Sans MS" w:eastAsia="Times New Roman" w:hAnsi="Comic Sans MS" w:cs="Times New Roman"/>
          <w:sz w:val="24"/>
          <w:szCs w:val="24"/>
          <w:lang w:eastAsia="fr-FR"/>
        </w:rPr>
        <w:t>leçons :</w:t>
      </w:r>
      <w:r w:rsidRPr="001C4A39">
        <w:rPr>
          <w:rFonts w:ascii="Comic Sans MS" w:eastAsia="Times New Roman" w:hAnsi="Comic Sans MS" w:cs="Times New Roman"/>
          <w:sz w:val="24"/>
          <w:szCs w:val="24"/>
          <w:lang w:eastAsia="fr-FR"/>
        </w:rPr>
        <w:t xml:space="preserve"> inclusion des peuples autochtones et des femmes, consentement éclairé (</w:t>
      </w:r>
      <w:proofErr w:type="spellStart"/>
      <w:r w:rsidRPr="001C4A39">
        <w:rPr>
          <w:rFonts w:ascii="Comic Sans MS" w:eastAsia="Times New Roman" w:hAnsi="Comic Sans MS" w:cs="Times New Roman"/>
          <w:sz w:val="24"/>
          <w:szCs w:val="24"/>
          <w:lang w:eastAsia="fr-FR"/>
        </w:rPr>
        <w:t>CLiP</w:t>
      </w:r>
      <w:proofErr w:type="spellEnd"/>
      <w:r w:rsidRPr="001C4A39">
        <w:rPr>
          <w:rFonts w:ascii="Comic Sans MS" w:eastAsia="Times New Roman" w:hAnsi="Comic Sans MS" w:cs="Times New Roman"/>
          <w:sz w:val="24"/>
          <w:szCs w:val="24"/>
          <w:lang w:eastAsia="fr-FR"/>
        </w:rPr>
        <w:t>), participation des points focaux des ministères, suivi de proximité et capi</w:t>
      </w:r>
      <w:r w:rsidR="001C4A39">
        <w:rPr>
          <w:rFonts w:ascii="Comic Sans MS" w:eastAsia="Times New Roman" w:hAnsi="Comic Sans MS" w:cs="Times New Roman"/>
          <w:sz w:val="24"/>
          <w:szCs w:val="24"/>
          <w:lang w:eastAsia="fr-FR"/>
        </w:rPr>
        <w:t>talisation des bonnes pratiques ;</w:t>
      </w:r>
    </w:p>
    <w:p w:rsidR="00543CEE" w:rsidRDefault="00E9339C" w:rsidP="00E9339C">
      <w:pPr>
        <w:numPr>
          <w:ilvl w:val="0"/>
          <w:numId w:val="14"/>
        </w:numPr>
        <w:spacing w:after="0" w:line="240" w:lineRule="auto"/>
        <w:jc w:val="both"/>
        <w:rPr>
          <w:rFonts w:ascii="Comic Sans MS" w:eastAsia="Times New Roman" w:hAnsi="Comic Sans MS" w:cs="Times New Roman"/>
          <w:sz w:val="24"/>
          <w:szCs w:val="24"/>
          <w:lang w:eastAsia="fr-FR"/>
        </w:rPr>
      </w:pPr>
      <w:r w:rsidRPr="001C4A39">
        <w:rPr>
          <w:rFonts w:ascii="Comic Sans MS" w:eastAsia="Times New Roman" w:hAnsi="Comic Sans MS" w:cs="Times New Roman"/>
          <w:sz w:val="24"/>
          <w:szCs w:val="24"/>
          <w:lang w:eastAsia="fr-FR"/>
        </w:rPr>
        <w:t xml:space="preserve">Perspectives et </w:t>
      </w:r>
      <w:r w:rsidR="001C4A39" w:rsidRPr="001C4A39">
        <w:rPr>
          <w:rFonts w:ascii="Comic Sans MS" w:eastAsia="Times New Roman" w:hAnsi="Comic Sans MS" w:cs="Times New Roman"/>
          <w:sz w:val="24"/>
          <w:szCs w:val="24"/>
          <w:lang w:eastAsia="fr-FR"/>
        </w:rPr>
        <w:t>recommandations :</w:t>
      </w:r>
      <w:r w:rsidRPr="001C4A39">
        <w:rPr>
          <w:rFonts w:ascii="Comic Sans MS" w:eastAsia="Times New Roman" w:hAnsi="Comic Sans MS" w:cs="Times New Roman"/>
          <w:sz w:val="24"/>
          <w:szCs w:val="24"/>
          <w:lang w:eastAsia="fr-FR"/>
        </w:rPr>
        <w:t xml:space="preserve"> évaluation à mi-parcours, capitalisation documentaire, communication renforcée et continuation du programme dans la phase FEM9 pour pérenniser les résultats.</w:t>
      </w:r>
    </w:p>
    <w:p w:rsidR="009C322B" w:rsidRPr="001C4A39" w:rsidRDefault="009C322B" w:rsidP="009C322B">
      <w:pPr>
        <w:spacing w:after="0" w:line="240" w:lineRule="auto"/>
        <w:ind w:left="720"/>
        <w:jc w:val="both"/>
        <w:rPr>
          <w:rFonts w:ascii="Comic Sans MS" w:eastAsia="Times New Roman" w:hAnsi="Comic Sans MS" w:cs="Times New Roman"/>
          <w:sz w:val="24"/>
          <w:szCs w:val="24"/>
          <w:lang w:eastAsia="fr-FR"/>
        </w:rPr>
      </w:pPr>
      <w:r w:rsidRPr="00853127">
        <w:rPr>
          <w:rFonts w:ascii="Century Gothic" w:eastAsiaTheme="minorEastAsia" w:hAnsi="Century Gothic" w:cs="Arial"/>
          <w:noProof/>
          <w:sz w:val="24"/>
          <w:szCs w:val="24"/>
          <w:lang w:eastAsia="fr-FR"/>
        </w:rPr>
        <w:drawing>
          <wp:inline distT="0" distB="0" distL="0" distR="0" wp14:anchorId="0646ABCB" wp14:editId="6039306F">
            <wp:extent cx="675640" cy="1762068"/>
            <wp:effectExtent l="19050" t="19050" r="10160" b="10160"/>
            <wp:docPr id="32" name="Image 32" descr="D:\Desktop\IMG-2025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Desktop\IMG-20250807-WA003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4561" t="13193" r="55460" b="31716"/>
                    <a:stretch/>
                  </pic:blipFill>
                  <pic:spPr bwMode="auto">
                    <a:xfrm>
                      <a:off x="0" y="0"/>
                      <a:ext cx="700984" cy="182816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C322B">
        <w:rPr>
          <w:rFonts w:ascii="Comic Sans MS" w:eastAsiaTheme="minorEastAsia" w:hAnsi="Comic Sans MS"/>
          <w:b/>
          <w:sz w:val="20"/>
          <w:szCs w:val="20"/>
          <w:lang w:eastAsia="fr-FR"/>
        </w:rPr>
        <w:t xml:space="preserve"> </w:t>
      </w:r>
      <w:r>
        <w:rPr>
          <w:rFonts w:ascii="Comic Sans MS" w:eastAsiaTheme="minorEastAsia" w:hAnsi="Comic Sans MS"/>
          <w:b/>
          <w:sz w:val="20"/>
          <w:szCs w:val="20"/>
          <w:lang w:eastAsia="fr-FR"/>
        </w:rPr>
        <w:t>Photo du Directeur National du programme à Impact lors de sa présentation</w:t>
      </w:r>
    </w:p>
    <w:p w:rsidR="00054B3E" w:rsidRPr="00631FE9" w:rsidRDefault="00054B3E" w:rsidP="00054B3E">
      <w:pPr>
        <w:spacing w:after="200" w:line="276" w:lineRule="auto"/>
        <w:rPr>
          <w:rFonts w:eastAsiaTheme="minorEastAsia"/>
          <w:color w:val="FF0000"/>
          <w:lang w:eastAsia="fr-FR"/>
        </w:rPr>
      </w:pPr>
      <w:bookmarkStart w:id="24" w:name="_Toc163709283"/>
    </w:p>
    <w:p w:rsidR="00B95871" w:rsidRDefault="00CE77BE" w:rsidP="00516132">
      <w:pPr>
        <w:spacing w:after="200" w:line="276" w:lineRule="auto"/>
        <w:jc w:val="both"/>
        <w:rPr>
          <w:rFonts w:ascii="Comic Sans MS" w:eastAsia="Times New Roman" w:hAnsi="Comic Sans MS" w:cs="Times New Roman"/>
          <w:b/>
          <w:sz w:val="28"/>
          <w:szCs w:val="24"/>
          <w:u w:val="single"/>
          <w:lang w:eastAsia="fr-FR"/>
        </w:rPr>
      </w:pPr>
      <w:r w:rsidRPr="00B95871">
        <w:rPr>
          <w:rFonts w:ascii="Comic Sans MS" w:eastAsiaTheme="minorEastAsia" w:hAnsi="Comic Sans MS"/>
          <w:b/>
          <w:sz w:val="24"/>
          <w:szCs w:val="24"/>
          <w:u w:val="single"/>
          <w:lang w:val="fr-CM" w:eastAsia="fr-FR"/>
        </w:rPr>
        <w:t>Projet 3</w:t>
      </w:r>
      <w:r w:rsidRPr="00B95871">
        <w:rPr>
          <w:rFonts w:ascii="Comic Sans MS" w:eastAsiaTheme="minorEastAsia" w:hAnsi="Comic Sans MS"/>
          <w:b/>
          <w:sz w:val="24"/>
          <w:szCs w:val="24"/>
          <w:lang w:val="fr-CM" w:eastAsia="fr-FR"/>
        </w:rPr>
        <w:t> </w:t>
      </w:r>
      <w:r w:rsidRPr="00B95871">
        <w:rPr>
          <w:rFonts w:ascii="Comic Sans MS" w:eastAsiaTheme="minorEastAsia" w:hAnsi="Comic Sans MS"/>
          <w:b/>
          <w:sz w:val="24"/>
          <w:szCs w:val="24"/>
          <w:lang w:eastAsia="fr-FR"/>
        </w:rPr>
        <w:t xml:space="preserve">: </w:t>
      </w:r>
      <w:r w:rsidR="00B95871" w:rsidRPr="00B95871">
        <w:rPr>
          <w:rFonts w:ascii="Comic Sans MS" w:eastAsia="Times New Roman" w:hAnsi="Comic Sans MS" w:cs="Times New Roman"/>
          <w:b/>
          <w:sz w:val="24"/>
          <w:szCs w:val="24"/>
          <w:lang w:eastAsia="fr-FR"/>
        </w:rPr>
        <w:t>Projet APA</w:t>
      </w:r>
      <w:r w:rsidR="00EA1E9F">
        <w:rPr>
          <w:rFonts w:ascii="Comic Sans MS" w:eastAsia="Times New Roman" w:hAnsi="Comic Sans MS" w:cs="Times New Roman"/>
          <w:b/>
          <w:sz w:val="24"/>
          <w:szCs w:val="24"/>
          <w:lang w:eastAsia="fr-FR"/>
        </w:rPr>
        <w:t xml:space="preserve"> </w:t>
      </w:r>
      <w:r w:rsidR="002A308A">
        <w:rPr>
          <w:rFonts w:ascii="Comic Sans MS" w:eastAsia="Times New Roman" w:hAnsi="Comic Sans MS" w:cs="Times New Roman"/>
          <w:b/>
          <w:sz w:val="24"/>
          <w:szCs w:val="24"/>
          <w:lang w:eastAsia="fr-FR"/>
        </w:rPr>
        <w:t>(</w:t>
      </w:r>
      <w:r w:rsidR="002A308A" w:rsidRPr="002A308A">
        <w:rPr>
          <w:rFonts w:ascii="Comic Sans MS" w:eastAsia="Times New Roman" w:hAnsi="Comic Sans MS" w:cs="Times New Roman"/>
          <w:b/>
          <w:sz w:val="24"/>
          <w:szCs w:val="24"/>
          <w:lang w:eastAsia="fr-FR"/>
        </w:rPr>
        <w:t xml:space="preserve">Appui à la mise en œuvre du Protocole de Nagoya et à la recherche-développement sur la chaîne de valeur de la biodiversité pour les petits exploitants dans les Régions du Sud-Ouest et de l'Extrême-Nord, du </w:t>
      </w:r>
      <w:r w:rsidR="00EA1E9F" w:rsidRPr="002A308A">
        <w:rPr>
          <w:rFonts w:ascii="Comic Sans MS" w:eastAsia="Times New Roman" w:hAnsi="Comic Sans MS" w:cs="Times New Roman"/>
          <w:b/>
          <w:sz w:val="24"/>
          <w:szCs w:val="24"/>
          <w:lang w:eastAsia="fr-FR"/>
        </w:rPr>
        <w:t>Cameroun</w:t>
      </w:r>
      <w:r w:rsidR="00EA1E9F">
        <w:rPr>
          <w:rFonts w:ascii="Comic Sans MS" w:eastAsia="Times New Roman" w:hAnsi="Comic Sans MS" w:cs="Times New Roman"/>
          <w:b/>
          <w:sz w:val="24"/>
          <w:szCs w:val="24"/>
          <w:lang w:eastAsia="fr-FR"/>
        </w:rPr>
        <w:t>)</w:t>
      </w:r>
      <w:r w:rsidR="00EA1E9F" w:rsidRPr="002A308A">
        <w:rPr>
          <w:rFonts w:ascii="Comic Sans MS" w:eastAsia="Times New Roman" w:hAnsi="Comic Sans MS" w:cs="Times New Roman"/>
          <w:b/>
          <w:sz w:val="24"/>
          <w:szCs w:val="24"/>
          <w:lang w:eastAsia="fr-FR"/>
        </w:rPr>
        <w:t xml:space="preserve"> par</w:t>
      </w:r>
      <w:r w:rsidR="00EA1E9F">
        <w:rPr>
          <w:rFonts w:ascii="Comic Sans MS" w:eastAsia="Times New Roman" w:hAnsi="Comic Sans MS" w:cs="Times New Roman"/>
          <w:b/>
          <w:sz w:val="24"/>
          <w:szCs w:val="24"/>
          <w:lang w:eastAsia="fr-FR"/>
        </w:rPr>
        <w:t xml:space="preserve"> Pr FONGNZOSSIE Evariste</w:t>
      </w:r>
    </w:p>
    <w:p w:rsidR="00516132" w:rsidRPr="00516132" w:rsidRDefault="00516132" w:rsidP="00516132">
      <w:pPr>
        <w:spacing w:after="200" w:line="276" w:lineRule="auto"/>
        <w:jc w:val="both"/>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lastRenderedPageBreak/>
        <w:t>Le projet est centré</w:t>
      </w:r>
      <w:r w:rsidRPr="00516132">
        <w:rPr>
          <w:rFonts w:ascii="Comic Sans MS" w:eastAsia="Times New Roman" w:hAnsi="Comic Sans MS" w:cs="Times New Roman"/>
          <w:sz w:val="24"/>
          <w:szCs w:val="24"/>
          <w:lang w:eastAsia="fr-FR"/>
        </w:rPr>
        <w:t xml:space="preserve"> sur l’appui à la mise en œuvre du Protocole de Nagoya et la valorisation des ressources et connaissances associées pour les petits exploitants des régions du Sud-Ouest et de l’Extrême-Nord. Il décrit les objectifs, les composantes, les résultats attendus et les résultats clés, met en évidence les partenariats et les difficultés rencontrées, et propose des perspectives et recommandations pour renforcer le cadre légal, les capacités des acteurs et les mécanismes de partage des avantages issus des ressources génétiques et des connaissances traditionnelles.</w:t>
      </w:r>
    </w:p>
    <w:p w:rsidR="00516132" w:rsidRPr="00516132" w:rsidRDefault="00516132" w:rsidP="00516132">
      <w:pPr>
        <w:spacing w:after="200" w:line="276" w:lineRule="auto"/>
        <w:jc w:val="both"/>
        <w:rPr>
          <w:rFonts w:ascii="Comic Sans MS" w:eastAsia="Times New Roman" w:hAnsi="Comic Sans MS" w:cs="Times New Roman"/>
          <w:b/>
          <w:sz w:val="24"/>
          <w:szCs w:val="24"/>
          <w:lang w:eastAsia="fr-FR"/>
        </w:rPr>
      </w:pPr>
      <w:r w:rsidRPr="00516132">
        <w:rPr>
          <w:rFonts w:ascii="Comic Sans MS" w:eastAsia="Times New Roman" w:hAnsi="Comic Sans MS" w:cs="Times New Roman"/>
          <w:b/>
          <w:sz w:val="24"/>
          <w:szCs w:val="24"/>
          <w:lang w:eastAsia="fr-FR"/>
        </w:rPr>
        <w:t>Points clés</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Le projet vise à faciliter l’accès et l’utilisation durable des ressources génétiques et des connaissances traditionnelles associées, afin de générer des avantages économiq</w:t>
      </w:r>
      <w:r w:rsidR="001B7D8F" w:rsidRPr="001B7D8F">
        <w:rPr>
          <w:rFonts w:ascii="Comic Sans MS" w:eastAsia="Times New Roman" w:hAnsi="Comic Sans MS" w:cs="Times New Roman"/>
          <w:sz w:val="24"/>
          <w:szCs w:val="24"/>
          <w:lang w:eastAsia="fr-FR"/>
        </w:rPr>
        <w:t>ues au niveau national et local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Qu</w:t>
      </w:r>
      <w:r w:rsidR="005D7B10" w:rsidRPr="001B7D8F">
        <w:rPr>
          <w:rFonts w:ascii="Comic Sans MS" w:eastAsia="Times New Roman" w:hAnsi="Comic Sans MS" w:cs="Times New Roman"/>
          <w:sz w:val="24"/>
          <w:szCs w:val="24"/>
          <w:lang w:eastAsia="fr-FR"/>
        </w:rPr>
        <w:t xml:space="preserve">atre résultats attendus </w:t>
      </w:r>
      <w:r w:rsidRPr="001B7D8F">
        <w:rPr>
          <w:rFonts w:ascii="Comic Sans MS" w:eastAsia="Times New Roman" w:hAnsi="Comic Sans MS" w:cs="Times New Roman"/>
          <w:sz w:val="24"/>
          <w:szCs w:val="24"/>
          <w:lang w:eastAsia="fr-FR"/>
        </w:rPr>
        <w:t xml:space="preserve">: cadre législatif et gouvernance APA, renforcement des capacités et sensibilisation, pilotage de contrats APA et </w:t>
      </w:r>
      <w:r w:rsidR="001B7D8F" w:rsidRPr="001B7D8F">
        <w:rPr>
          <w:rFonts w:ascii="Comic Sans MS" w:eastAsia="Times New Roman" w:hAnsi="Comic Sans MS" w:cs="Times New Roman"/>
          <w:sz w:val="24"/>
          <w:szCs w:val="24"/>
          <w:lang w:eastAsia="fr-FR"/>
        </w:rPr>
        <w:t>partage équitable des avantages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 xml:space="preserve">Des indicateurs de performance montrent des niveaux d’exécution </w:t>
      </w:r>
      <w:r w:rsidR="001B7D8F" w:rsidRPr="001B7D8F">
        <w:rPr>
          <w:rFonts w:ascii="Comic Sans MS" w:eastAsia="Times New Roman" w:hAnsi="Comic Sans MS" w:cs="Times New Roman"/>
          <w:sz w:val="24"/>
          <w:szCs w:val="24"/>
          <w:lang w:eastAsia="fr-FR"/>
        </w:rPr>
        <w:t>variés :</w:t>
      </w:r>
      <w:r w:rsidRPr="001B7D8F">
        <w:rPr>
          <w:rFonts w:ascii="Comic Sans MS" w:eastAsia="Times New Roman" w:hAnsi="Comic Sans MS" w:cs="Times New Roman"/>
          <w:sz w:val="24"/>
          <w:szCs w:val="24"/>
          <w:lang w:eastAsia="fr-FR"/>
        </w:rPr>
        <w:t xml:space="preserve"> environ 69,16% pour le cadre législatif, 58,3% pour les capacités et sensibilisation, et 45,26% po</w:t>
      </w:r>
      <w:r w:rsidR="001B7D8F" w:rsidRPr="001B7D8F">
        <w:rPr>
          <w:rFonts w:ascii="Comic Sans MS" w:eastAsia="Times New Roman" w:hAnsi="Comic Sans MS" w:cs="Times New Roman"/>
          <w:sz w:val="24"/>
          <w:szCs w:val="24"/>
          <w:lang w:eastAsia="fr-FR"/>
        </w:rPr>
        <w:t>ur le pilotage des contrats APA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 xml:space="preserve">Des réalisations concrètes incluent l’élaboration de stratégies et protocoles </w:t>
      </w:r>
      <w:proofErr w:type="spellStart"/>
      <w:r w:rsidRPr="001B7D8F">
        <w:rPr>
          <w:rFonts w:ascii="Comic Sans MS" w:eastAsia="Times New Roman" w:hAnsi="Comic Sans MS" w:cs="Times New Roman"/>
          <w:sz w:val="24"/>
          <w:szCs w:val="24"/>
          <w:lang w:eastAsia="fr-FR"/>
        </w:rPr>
        <w:t>bioculturels</w:t>
      </w:r>
      <w:proofErr w:type="spellEnd"/>
      <w:r w:rsidRPr="001B7D8F">
        <w:rPr>
          <w:rFonts w:ascii="Comic Sans MS" w:eastAsia="Times New Roman" w:hAnsi="Comic Sans MS" w:cs="Times New Roman"/>
          <w:sz w:val="24"/>
          <w:szCs w:val="24"/>
          <w:lang w:eastAsia="fr-FR"/>
        </w:rPr>
        <w:t xml:space="preserve"> communautaires, des formations, des plateformes d’échange et une cartographie des usage</w:t>
      </w:r>
      <w:r w:rsidR="001B7D8F" w:rsidRPr="001B7D8F">
        <w:rPr>
          <w:rFonts w:ascii="Comic Sans MS" w:eastAsia="Times New Roman" w:hAnsi="Comic Sans MS" w:cs="Times New Roman"/>
          <w:sz w:val="24"/>
          <w:szCs w:val="24"/>
          <w:lang w:eastAsia="fr-FR"/>
        </w:rPr>
        <w:t>s des sols et habitats dégradés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 xml:space="preserve">Des résultats terrain </w:t>
      </w:r>
      <w:r w:rsidR="001B7D8F" w:rsidRPr="001B7D8F">
        <w:rPr>
          <w:rFonts w:ascii="Comic Sans MS" w:eastAsia="Times New Roman" w:hAnsi="Comic Sans MS" w:cs="Times New Roman"/>
          <w:sz w:val="24"/>
          <w:szCs w:val="24"/>
          <w:lang w:eastAsia="fr-FR"/>
        </w:rPr>
        <w:t>notables :</w:t>
      </w:r>
      <w:r w:rsidRPr="001B7D8F">
        <w:rPr>
          <w:rFonts w:ascii="Comic Sans MS" w:eastAsia="Times New Roman" w:hAnsi="Comic Sans MS" w:cs="Times New Roman"/>
          <w:sz w:val="24"/>
          <w:szCs w:val="24"/>
          <w:lang w:eastAsia="fr-FR"/>
        </w:rPr>
        <w:t xml:space="preserve"> régénération de 8000 plants (Acacia </w:t>
      </w:r>
      <w:proofErr w:type="spellStart"/>
      <w:r w:rsidRPr="001B7D8F">
        <w:rPr>
          <w:rFonts w:ascii="Comic Sans MS" w:eastAsia="Times New Roman" w:hAnsi="Comic Sans MS" w:cs="Times New Roman"/>
          <w:sz w:val="24"/>
          <w:szCs w:val="24"/>
          <w:lang w:eastAsia="fr-FR"/>
        </w:rPr>
        <w:t>nilotica</w:t>
      </w:r>
      <w:proofErr w:type="spellEnd"/>
      <w:r w:rsidRPr="001B7D8F">
        <w:rPr>
          <w:rFonts w:ascii="Comic Sans MS" w:eastAsia="Times New Roman" w:hAnsi="Comic Sans MS" w:cs="Times New Roman"/>
          <w:sz w:val="24"/>
          <w:szCs w:val="24"/>
          <w:lang w:eastAsia="fr-FR"/>
        </w:rPr>
        <w:t xml:space="preserve"> et Balanites </w:t>
      </w:r>
      <w:proofErr w:type="spellStart"/>
      <w:r w:rsidRPr="001B7D8F">
        <w:rPr>
          <w:rFonts w:ascii="Comic Sans MS" w:eastAsia="Times New Roman" w:hAnsi="Comic Sans MS" w:cs="Times New Roman"/>
          <w:sz w:val="24"/>
          <w:szCs w:val="24"/>
          <w:lang w:eastAsia="fr-FR"/>
        </w:rPr>
        <w:t>aegyptiaca</w:t>
      </w:r>
      <w:proofErr w:type="spellEnd"/>
      <w:r w:rsidRPr="001B7D8F">
        <w:rPr>
          <w:rFonts w:ascii="Comic Sans MS" w:eastAsia="Times New Roman" w:hAnsi="Comic Sans MS" w:cs="Times New Roman"/>
          <w:sz w:val="24"/>
          <w:szCs w:val="24"/>
          <w:lang w:eastAsia="fr-FR"/>
        </w:rPr>
        <w:t>), restauration de 20 ha de terres dégradées, et progression des négociations autour des C</w:t>
      </w:r>
      <w:r w:rsidR="001B7D8F" w:rsidRPr="001B7D8F">
        <w:rPr>
          <w:rFonts w:ascii="Comic Sans MS" w:eastAsia="Times New Roman" w:hAnsi="Comic Sans MS" w:cs="Times New Roman"/>
          <w:sz w:val="24"/>
          <w:szCs w:val="24"/>
          <w:lang w:eastAsia="fr-FR"/>
        </w:rPr>
        <w:t>CCA et du partage des avantages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Le projet prévoit toucher environ 7 000 bénéficiaires directs et 100 000 bénéficiaires indirects, avec 1 015 bénéficiaires directs ayant</w:t>
      </w:r>
      <w:r w:rsidR="001B7D8F" w:rsidRPr="001B7D8F">
        <w:rPr>
          <w:rFonts w:ascii="Comic Sans MS" w:eastAsia="Times New Roman" w:hAnsi="Comic Sans MS" w:cs="Times New Roman"/>
          <w:sz w:val="24"/>
          <w:szCs w:val="24"/>
          <w:lang w:eastAsia="fr-FR"/>
        </w:rPr>
        <w:t xml:space="preserve"> déjà bénéficié d’interventions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Des difficultés majeures incluent la rareté des compétences APA, des retards dans les acquisitions d’équipements et des aléas liés au d</w:t>
      </w:r>
      <w:r w:rsidR="001B7D8F" w:rsidRPr="001B7D8F">
        <w:rPr>
          <w:rFonts w:ascii="Comic Sans MS" w:eastAsia="Times New Roman" w:hAnsi="Comic Sans MS" w:cs="Times New Roman"/>
          <w:sz w:val="24"/>
          <w:szCs w:val="24"/>
          <w:lang w:eastAsia="fr-FR"/>
        </w:rPr>
        <w:t xml:space="preserve">émarrage et à la </w:t>
      </w:r>
      <w:proofErr w:type="spellStart"/>
      <w:r w:rsidR="001B7D8F" w:rsidRPr="001B7D8F">
        <w:rPr>
          <w:rFonts w:ascii="Comic Sans MS" w:eastAsia="Times New Roman" w:hAnsi="Comic Sans MS" w:cs="Times New Roman"/>
          <w:sz w:val="24"/>
          <w:szCs w:val="24"/>
          <w:lang w:eastAsia="fr-FR"/>
        </w:rPr>
        <w:t>bioprospection</w:t>
      </w:r>
      <w:proofErr w:type="spellEnd"/>
      <w:r w:rsidR="001B7D8F" w:rsidRPr="001B7D8F">
        <w:rPr>
          <w:rFonts w:ascii="Comic Sans MS" w:eastAsia="Times New Roman" w:hAnsi="Comic Sans MS" w:cs="Times New Roman"/>
          <w:sz w:val="24"/>
          <w:szCs w:val="24"/>
          <w:lang w:eastAsia="fr-FR"/>
        </w:rPr>
        <w:t> ;</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Les partenariats impliquent le MINEPDED, les communautés locales, les OSC et les laboratoires de recherche, renforçant les échanges et les coopérations multisectorielles.</w:t>
      </w:r>
    </w:p>
    <w:p w:rsidR="00516132" w:rsidRPr="001B7D8F"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Les perspectives et recommandations insistent sur la finalisation des instruments juridiques, l’extension du modèle APA à d’autres régions, et la poursuite des efforts de sensibilisation e</w:t>
      </w:r>
      <w:r w:rsidR="001B7D8F" w:rsidRPr="001B7D8F">
        <w:rPr>
          <w:rFonts w:ascii="Comic Sans MS" w:eastAsia="Times New Roman" w:hAnsi="Comic Sans MS" w:cs="Times New Roman"/>
          <w:sz w:val="24"/>
          <w:szCs w:val="24"/>
          <w:lang w:eastAsia="fr-FR"/>
        </w:rPr>
        <w:t>t de renforcement des capacités ;</w:t>
      </w:r>
    </w:p>
    <w:p w:rsidR="00B95871" w:rsidRDefault="00516132" w:rsidP="00E9339C">
      <w:pPr>
        <w:pStyle w:val="Paragraphedeliste"/>
        <w:numPr>
          <w:ilvl w:val="0"/>
          <w:numId w:val="15"/>
        </w:numPr>
        <w:spacing w:after="200" w:line="276" w:lineRule="auto"/>
        <w:jc w:val="both"/>
        <w:rPr>
          <w:rFonts w:ascii="Comic Sans MS" w:eastAsia="Times New Roman" w:hAnsi="Comic Sans MS" w:cs="Times New Roman"/>
          <w:sz w:val="24"/>
          <w:szCs w:val="24"/>
          <w:lang w:eastAsia="fr-FR"/>
        </w:rPr>
      </w:pPr>
      <w:r w:rsidRPr="001B7D8F">
        <w:rPr>
          <w:rFonts w:ascii="Comic Sans MS" w:eastAsia="Times New Roman" w:hAnsi="Comic Sans MS" w:cs="Times New Roman"/>
          <w:sz w:val="24"/>
          <w:szCs w:val="24"/>
          <w:lang w:eastAsia="fr-FR"/>
        </w:rPr>
        <w:t>Le rapport met en avant des actions concrètes à court et moyen terme, y compris la mise en place de points de contrôle, l’équipement de laboratoires et la négociation de nouveaux accords APA.</w:t>
      </w:r>
    </w:p>
    <w:p w:rsidR="00EA1E9F" w:rsidRPr="001C4A39" w:rsidRDefault="00EA1E9F" w:rsidP="00EA1E9F">
      <w:pPr>
        <w:tabs>
          <w:tab w:val="left" w:pos="3150"/>
        </w:tabs>
        <w:spacing w:after="0"/>
        <w:ind w:left="357"/>
        <w:jc w:val="both"/>
        <w:rPr>
          <w:rFonts w:ascii="Comic Sans MS" w:eastAsiaTheme="minorEastAsia" w:hAnsi="Comic Sans MS"/>
          <w:sz w:val="24"/>
          <w:szCs w:val="24"/>
          <w:lang w:eastAsia="fr-FR"/>
        </w:rPr>
      </w:pPr>
      <w:r w:rsidRPr="00EA1E9F">
        <w:lastRenderedPageBreak/>
        <w:t xml:space="preserve"> </w:t>
      </w:r>
      <w:r w:rsidR="00702ECB" w:rsidRPr="00702ECB">
        <w:rPr>
          <w:noProof/>
          <w:lang w:eastAsia="fr-FR"/>
        </w:rPr>
        <w:drawing>
          <wp:inline distT="0" distB="0" distL="0" distR="0">
            <wp:extent cx="1409700" cy="1409700"/>
            <wp:effectExtent l="19050" t="19050" r="19050" b="19050"/>
            <wp:docPr id="9" name="Image 9" descr="D:\Desktop\Table ronde FEM Août 2025\IMG_20250807_143935_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Table ronde FEM Août 2025\IMG_20250807_143935_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w="19050">
                      <a:solidFill>
                        <a:schemeClr val="tx1"/>
                      </a:solidFill>
                    </a:ln>
                  </pic:spPr>
                </pic:pic>
              </a:graphicData>
            </a:graphic>
          </wp:inline>
        </w:drawing>
      </w:r>
      <w:r w:rsidR="00702ECB" w:rsidRPr="00702ECB">
        <w:t xml:space="preserve"> </w:t>
      </w:r>
      <w:r>
        <w:rPr>
          <w:rFonts w:ascii="Comic Sans MS" w:eastAsiaTheme="minorEastAsia" w:hAnsi="Comic Sans MS"/>
          <w:b/>
          <w:sz w:val="20"/>
          <w:szCs w:val="20"/>
          <w:lang w:eastAsia="fr-FR"/>
        </w:rPr>
        <w:t>Photo du Coordonnateur Technique du projet APA lors de sa présentation</w:t>
      </w:r>
    </w:p>
    <w:p w:rsidR="00EA1E9F" w:rsidRPr="00EA1E9F" w:rsidRDefault="00EA1E9F" w:rsidP="00EA1E9F">
      <w:pPr>
        <w:spacing w:after="200" w:line="276" w:lineRule="auto"/>
        <w:ind w:left="360"/>
        <w:jc w:val="both"/>
        <w:rPr>
          <w:rFonts w:ascii="Comic Sans MS" w:eastAsia="Times New Roman" w:hAnsi="Comic Sans MS" w:cs="Times New Roman"/>
          <w:sz w:val="24"/>
          <w:szCs w:val="24"/>
          <w:lang w:eastAsia="fr-FR"/>
        </w:rPr>
      </w:pPr>
    </w:p>
    <w:p w:rsidR="00B16671" w:rsidRPr="00274508" w:rsidRDefault="0032225D" w:rsidP="00A63732">
      <w:pPr>
        <w:spacing w:after="200" w:line="276" w:lineRule="auto"/>
        <w:jc w:val="both"/>
        <w:rPr>
          <w:rFonts w:ascii="Comic Sans MS" w:eastAsia="Times New Roman" w:hAnsi="Comic Sans MS" w:cs="Times New Roman"/>
          <w:b/>
          <w:sz w:val="24"/>
          <w:szCs w:val="24"/>
          <w:lang w:val="en-GB" w:eastAsia="fr-FR"/>
        </w:rPr>
      </w:pPr>
      <w:proofErr w:type="spellStart"/>
      <w:r w:rsidRPr="00274508">
        <w:rPr>
          <w:rFonts w:ascii="Comic Sans MS" w:eastAsiaTheme="minorEastAsia" w:hAnsi="Comic Sans MS"/>
          <w:b/>
          <w:sz w:val="24"/>
          <w:szCs w:val="24"/>
          <w:u w:val="single"/>
          <w:lang w:val="en-GB" w:eastAsia="fr-FR"/>
        </w:rPr>
        <w:t>Projet</w:t>
      </w:r>
      <w:proofErr w:type="spellEnd"/>
      <w:r w:rsidRPr="00274508">
        <w:rPr>
          <w:rFonts w:ascii="Comic Sans MS" w:eastAsiaTheme="minorEastAsia" w:hAnsi="Comic Sans MS"/>
          <w:b/>
          <w:sz w:val="24"/>
          <w:szCs w:val="24"/>
          <w:u w:val="single"/>
          <w:lang w:val="en-GB" w:eastAsia="fr-FR"/>
        </w:rPr>
        <w:t xml:space="preserve"> </w:t>
      </w:r>
      <w:r w:rsidR="009D31A9" w:rsidRPr="00274508">
        <w:rPr>
          <w:rFonts w:ascii="Comic Sans MS" w:eastAsiaTheme="minorEastAsia" w:hAnsi="Comic Sans MS"/>
          <w:b/>
          <w:sz w:val="24"/>
          <w:szCs w:val="24"/>
          <w:u w:val="single"/>
          <w:lang w:val="en-GB" w:eastAsia="fr-FR"/>
        </w:rPr>
        <w:t>4</w:t>
      </w:r>
      <w:r w:rsidR="009D31A9" w:rsidRPr="00274508">
        <w:rPr>
          <w:rFonts w:ascii="Comic Sans MS" w:eastAsiaTheme="minorEastAsia" w:hAnsi="Comic Sans MS"/>
          <w:b/>
          <w:sz w:val="24"/>
          <w:szCs w:val="24"/>
          <w:lang w:val="en-GB" w:eastAsia="fr-FR"/>
        </w:rPr>
        <w:t>:</w:t>
      </w:r>
      <w:r w:rsidRPr="00274508">
        <w:rPr>
          <w:rFonts w:ascii="Comic Sans MS" w:eastAsiaTheme="minorEastAsia" w:hAnsi="Comic Sans MS"/>
          <w:b/>
          <w:sz w:val="24"/>
          <w:szCs w:val="24"/>
          <w:lang w:val="en-GB" w:eastAsia="fr-FR"/>
        </w:rPr>
        <w:t xml:space="preserve"> </w:t>
      </w:r>
      <w:r w:rsidR="00B16671" w:rsidRPr="00274508">
        <w:rPr>
          <w:rFonts w:ascii="Comic Sans MS" w:eastAsia="Times New Roman" w:hAnsi="Comic Sans MS" w:cs="Times New Roman"/>
          <w:b/>
          <w:sz w:val="24"/>
          <w:szCs w:val="24"/>
          <w:lang w:val="en-GB" w:eastAsia="fr-FR"/>
        </w:rPr>
        <w:t>SUFACHAC</w:t>
      </w:r>
      <w:r w:rsidR="00274508" w:rsidRPr="00274508">
        <w:rPr>
          <w:rFonts w:ascii="Comic Sans MS" w:eastAsia="Times New Roman" w:hAnsi="Comic Sans MS" w:cs="Times New Roman"/>
          <w:b/>
          <w:sz w:val="24"/>
          <w:szCs w:val="24"/>
          <w:lang w:val="en-GB" w:eastAsia="fr-FR"/>
        </w:rPr>
        <w:t xml:space="preserve"> (</w:t>
      </w:r>
      <w:r w:rsidR="00274508">
        <w:rPr>
          <w:rFonts w:ascii="Comic Sans MS" w:eastAsia="Times New Roman" w:hAnsi="Comic Sans MS" w:cs="Times New Roman"/>
          <w:b/>
          <w:sz w:val="24"/>
          <w:szCs w:val="24"/>
          <w:lang w:val="en-GB" w:eastAsia="fr-FR"/>
        </w:rPr>
        <w:t>Sustainable Farming a</w:t>
      </w:r>
      <w:r w:rsidR="00274508" w:rsidRPr="00274508">
        <w:rPr>
          <w:rFonts w:ascii="Comic Sans MS" w:eastAsia="Times New Roman" w:hAnsi="Comic Sans MS" w:cs="Times New Roman"/>
          <w:b/>
          <w:sz w:val="24"/>
          <w:szCs w:val="24"/>
          <w:lang w:val="en-GB" w:eastAsia="fr-FR"/>
        </w:rPr>
        <w:t>nd</w:t>
      </w:r>
      <w:r w:rsidR="00274508">
        <w:rPr>
          <w:rFonts w:ascii="Comic Sans MS" w:eastAsia="Times New Roman" w:hAnsi="Comic Sans MS" w:cs="Times New Roman"/>
          <w:b/>
          <w:sz w:val="24"/>
          <w:szCs w:val="24"/>
          <w:lang w:val="en-GB" w:eastAsia="fr-FR"/>
        </w:rPr>
        <w:t xml:space="preserve"> Critical Habitat Conservation t</w:t>
      </w:r>
      <w:r w:rsidR="00274508" w:rsidRPr="00274508">
        <w:rPr>
          <w:rFonts w:ascii="Comic Sans MS" w:eastAsia="Times New Roman" w:hAnsi="Comic Sans MS" w:cs="Times New Roman"/>
          <w:b/>
          <w:sz w:val="24"/>
          <w:szCs w:val="24"/>
          <w:lang w:val="en-GB" w:eastAsia="fr-FR"/>
        </w:rPr>
        <w:t>o Achi</w:t>
      </w:r>
      <w:r w:rsidR="00274508">
        <w:rPr>
          <w:rFonts w:ascii="Comic Sans MS" w:eastAsia="Times New Roman" w:hAnsi="Comic Sans MS" w:cs="Times New Roman"/>
          <w:b/>
          <w:sz w:val="24"/>
          <w:szCs w:val="24"/>
          <w:lang w:val="en-GB" w:eastAsia="fr-FR"/>
        </w:rPr>
        <w:t>eve Biodiversity Mainstreaming a</w:t>
      </w:r>
      <w:r w:rsidR="00274508" w:rsidRPr="00274508">
        <w:rPr>
          <w:rFonts w:ascii="Comic Sans MS" w:eastAsia="Times New Roman" w:hAnsi="Comic Sans MS" w:cs="Times New Roman"/>
          <w:b/>
          <w:sz w:val="24"/>
          <w:szCs w:val="24"/>
          <w:lang w:val="en-GB" w:eastAsia="fr-FR"/>
        </w:rPr>
        <w:t xml:space="preserve">nd Protected </w:t>
      </w:r>
      <w:r w:rsidR="00274508">
        <w:rPr>
          <w:rFonts w:ascii="Comic Sans MS" w:eastAsia="Times New Roman" w:hAnsi="Comic Sans MS" w:cs="Times New Roman"/>
          <w:b/>
          <w:sz w:val="24"/>
          <w:szCs w:val="24"/>
          <w:lang w:val="en-GB" w:eastAsia="fr-FR"/>
        </w:rPr>
        <w:t>Areas Management Effectiveness i</w:t>
      </w:r>
      <w:r w:rsidR="00274508" w:rsidRPr="00274508">
        <w:rPr>
          <w:rFonts w:ascii="Comic Sans MS" w:eastAsia="Times New Roman" w:hAnsi="Comic Sans MS" w:cs="Times New Roman"/>
          <w:b/>
          <w:sz w:val="24"/>
          <w:szCs w:val="24"/>
          <w:lang w:val="en-GB" w:eastAsia="fr-FR"/>
        </w:rPr>
        <w:t>n Western Cameroon</w:t>
      </w:r>
      <w:r w:rsidR="00274508">
        <w:rPr>
          <w:rFonts w:ascii="Comic Sans MS" w:eastAsia="Times New Roman" w:hAnsi="Comic Sans MS" w:cs="Times New Roman"/>
          <w:b/>
          <w:sz w:val="24"/>
          <w:szCs w:val="24"/>
          <w:lang w:val="en-GB" w:eastAsia="fr-FR"/>
        </w:rPr>
        <w:t>)</w:t>
      </w:r>
      <w:r w:rsidR="00274508" w:rsidRPr="00274508">
        <w:rPr>
          <w:rFonts w:ascii="Comic Sans MS" w:eastAsia="Times New Roman" w:hAnsi="Comic Sans MS" w:cs="Times New Roman"/>
          <w:b/>
          <w:sz w:val="24"/>
          <w:szCs w:val="24"/>
          <w:lang w:val="en-GB" w:eastAsia="fr-FR"/>
        </w:rPr>
        <w:t xml:space="preserve"> </w:t>
      </w:r>
      <w:r w:rsidR="00B16671" w:rsidRPr="00274508">
        <w:rPr>
          <w:rFonts w:ascii="Comic Sans MS" w:eastAsia="Times New Roman" w:hAnsi="Comic Sans MS" w:cs="Times New Roman"/>
          <w:b/>
          <w:sz w:val="24"/>
          <w:szCs w:val="24"/>
          <w:lang w:val="en-GB" w:eastAsia="fr-FR"/>
        </w:rPr>
        <w:t xml:space="preserve">par Mme ZABOYA </w:t>
      </w:r>
      <w:proofErr w:type="spellStart"/>
      <w:r w:rsidR="00B16671" w:rsidRPr="00274508">
        <w:rPr>
          <w:rFonts w:ascii="Comic Sans MS" w:eastAsia="Times New Roman" w:hAnsi="Comic Sans MS" w:cs="Times New Roman"/>
          <w:b/>
          <w:sz w:val="24"/>
          <w:szCs w:val="24"/>
          <w:lang w:val="en-GB" w:eastAsia="fr-FR"/>
        </w:rPr>
        <w:t>Adèle</w:t>
      </w:r>
      <w:proofErr w:type="spellEnd"/>
    </w:p>
    <w:p w:rsidR="00543CEE" w:rsidRPr="00791D2D" w:rsidRDefault="00791D2D" w:rsidP="00791D2D">
      <w:p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L</w:t>
      </w:r>
      <w:r w:rsidR="00E9339C" w:rsidRPr="00791D2D">
        <w:rPr>
          <w:rFonts w:ascii="Comic Sans MS" w:eastAsiaTheme="minorEastAsia" w:hAnsi="Comic Sans MS"/>
          <w:sz w:val="24"/>
          <w:szCs w:val="24"/>
          <w:lang w:eastAsia="fr-FR"/>
        </w:rPr>
        <w:t xml:space="preserve">e projet SUFACHAC </w:t>
      </w:r>
      <w:r>
        <w:rPr>
          <w:rFonts w:ascii="Comic Sans MS" w:eastAsiaTheme="minorEastAsia" w:hAnsi="Comic Sans MS"/>
          <w:sz w:val="24"/>
          <w:szCs w:val="24"/>
          <w:lang w:eastAsia="fr-FR"/>
        </w:rPr>
        <w:t xml:space="preserve">est </w:t>
      </w:r>
      <w:r w:rsidR="00E9339C" w:rsidRPr="00791D2D">
        <w:rPr>
          <w:rFonts w:ascii="Comic Sans MS" w:eastAsiaTheme="minorEastAsia" w:hAnsi="Comic Sans MS"/>
          <w:sz w:val="24"/>
          <w:szCs w:val="24"/>
          <w:lang w:eastAsia="fr-FR"/>
        </w:rPr>
        <w:t xml:space="preserve">axé sur la conservation des habitats critiques et la durabilité des moyens de subsistance dans le paysage </w:t>
      </w:r>
      <w:proofErr w:type="spellStart"/>
      <w:r w:rsidR="00E9339C" w:rsidRPr="00791D2D">
        <w:rPr>
          <w:rFonts w:ascii="Comic Sans MS" w:eastAsiaTheme="minorEastAsia" w:hAnsi="Comic Sans MS"/>
          <w:sz w:val="24"/>
          <w:szCs w:val="24"/>
          <w:lang w:eastAsia="fr-FR"/>
        </w:rPr>
        <w:t>Bakossi-Banyang-Mbo</w:t>
      </w:r>
      <w:proofErr w:type="spellEnd"/>
      <w:r w:rsidR="00E9339C" w:rsidRPr="00791D2D">
        <w:rPr>
          <w:rFonts w:ascii="Comic Sans MS" w:eastAsiaTheme="minorEastAsia" w:hAnsi="Comic Sans MS"/>
          <w:sz w:val="24"/>
          <w:szCs w:val="24"/>
          <w:lang w:eastAsia="fr-FR"/>
        </w:rPr>
        <w:t>, avec pour objectif central d’intégrer la biodiversité dans les paysages productifs tout en renforçant les capacités locales et la participation communautaire. Il décrit les composantes clés : conservation des habitats sauvages, pratiques agricoles durables et gestion des connaissances, démontrant des résultats partiels mais une performance globale favorable et des activités en cours pour consolider les zones protégées, impliquer les communautés et favoriser l’émergence d’alternatives économiques.</w:t>
      </w:r>
    </w:p>
    <w:p w:rsidR="00543CEE" w:rsidRPr="00791D2D" w:rsidRDefault="00E9339C" w:rsidP="00791D2D">
      <w:pPr>
        <w:spacing w:after="0" w:line="276" w:lineRule="auto"/>
        <w:rPr>
          <w:rFonts w:ascii="Comic Sans MS" w:eastAsiaTheme="minorEastAsia" w:hAnsi="Comic Sans MS"/>
          <w:sz w:val="24"/>
          <w:szCs w:val="24"/>
          <w:lang w:eastAsia="fr-FR"/>
        </w:rPr>
      </w:pPr>
      <w:r w:rsidRPr="00791D2D">
        <w:rPr>
          <w:rFonts w:ascii="Comic Sans MS" w:eastAsiaTheme="minorEastAsia" w:hAnsi="Comic Sans MS"/>
          <w:b/>
          <w:bCs/>
          <w:sz w:val="24"/>
          <w:szCs w:val="24"/>
          <w:lang w:eastAsia="fr-FR"/>
        </w:rPr>
        <w:t>Points clés</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 xml:space="preserve">Le projet vise à renforcer et élargir le réseau des Aires Protégées dans le paysage </w:t>
      </w:r>
      <w:proofErr w:type="spellStart"/>
      <w:r w:rsidRPr="00791D2D">
        <w:rPr>
          <w:rFonts w:ascii="Comic Sans MS" w:eastAsiaTheme="minorEastAsia" w:hAnsi="Comic Sans MS"/>
          <w:sz w:val="24"/>
          <w:szCs w:val="24"/>
          <w:lang w:eastAsia="fr-FR"/>
        </w:rPr>
        <w:t>Bakossi-Banyang-Mbo</w:t>
      </w:r>
      <w:proofErr w:type="spellEnd"/>
      <w:r w:rsidRPr="00791D2D">
        <w:rPr>
          <w:rFonts w:ascii="Comic Sans MS" w:eastAsiaTheme="minorEastAsia" w:hAnsi="Comic Sans MS"/>
          <w:sz w:val="24"/>
          <w:szCs w:val="24"/>
          <w:lang w:eastAsia="fr-FR"/>
        </w:rPr>
        <w:t xml:space="preserve"> et à améliorer la durabilité</w:t>
      </w:r>
      <w:r w:rsidR="00E051B1">
        <w:rPr>
          <w:rFonts w:ascii="Comic Sans MS" w:eastAsiaTheme="minorEastAsia" w:hAnsi="Comic Sans MS"/>
          <w:sz w:val="24"/>
          <w:szCs w:val="24"/>
          <w:lang w:eastAsia="fr-FR"/>
        </w:rPr>
        <w:t xml:space="preserve"> des systèmes d’aires protégées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Mise en œuvre d’un cadre de gestion intégré et participatif (plans ESG/SES, guidelines et manuels) pour soutenir la conservation et l</w:t>
      </w:r>
      <w:r w:rsidR="00E051B1">
        <w:rPr>
          <w:rFonts w:ascii="Comic Sans MS" w:eastAsiaTheme="minorEastAsia" w:hAnsi="Comic Sans MS"/>
          <w:sz w:val="24"/>
          <w:szCs w:val="24"/>
          <w:lang w:eastAsia="fr-FR"/>
        </w:rPr>
        <w:t>es moyens de subsistance locaux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Atteinte d’un taux global de réussite d’environ 85 % des résultats du projet, avec progression continue des a</w:t>
      </w:r>
      <w:r w:rsidR="00E051B1">
        <w:rPr>
          <w:rFonts w:ascii="Comic Sans MS" w:eastAsiaTheme="minorEastAsia" w:hAnsi="Comic Sans MS"/>
          <w:sz w:val="24"/>
          <w:szCs w:val="24"/>
          <w:lang w:eastAsia="fr-FR"/>
        </w:rPr>
        <w:t>ctivités et extension planifiée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Renforcement des capacités locales et collaboration avec des autorités et ONG locales (MINEPDED, CHEDE, ER</w:t>
      </w:r>
      <w:r w:rsidR="00E051B1">
        <w:rPr>
          <w:rFonts w:ascii="Comic Sans MS" w:eastAsiaTheme="minorEastAsia" w:hAnsi="Comic Sans MS"/>
          <w:sz w:val="24"/>
          <w:szCs w:val="24"/>
          <w:lang w:eastAsia="fr-FR"/>
        </w:rPr>
        <w:t>UDEF, MINFOF, MINADER, MINRESI)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 xml:space="preserve">Développement d’outils de communication et d’information (portail web, réseaux sociaux, newsletters, spots radio, affiches) pour sensibiliser et </w:t>
      </w:r>
      <w:r w:rsidR="00E051B1">
        <w:rPr>
          <w:rFonts w:ascii="Comic Sans MS" w:eastAsiaTheme="minorEastAsia" w:hAnsi="Comic Sans MS"/>
          <w:sz w:val="24"/>
          <w:szCs w:val="24"/>
          <w:lang w:eastAsia="fr-FR"/>
        </w:rPr>
        <w:t>impliquer les parties prenantes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 xml:space="preserve">Bénéficiaires directs et indirects </w:t>
      </w:r>
      <w:r w:rsidR="00E051B1" w:rsidRPr="00791D2D">
        <w:rPr>
          <w:rFonts w:ascii="Comic Sans MS" w:eastAsiaTheme="minorEastAsia" w:hAnsi="Comic Sans MS"/>
          <w:sz w:val="24"/>
          <w:szCs w:val="24"/>
          <w:lang w:eastAsia="fr-FR"/>
        </w:rPr>
        <w:t>estimés :</w:t>
      </w:r>
      <w:r w:rsidRPr="00791D2D">
        <w:rPr>
          <w:rFonts w:ascii="Comic Sans MS" w:eastAsiaTheme="minorEastAsia" w:hAnsi="Comic Sans MS"/>
          <w:sz w:val="24"/>
          <w:szCs w:val="24"/>
          <w:lang w:eastAsia="fr-FR"/>
        </w:rPr>
        <w:t xml:space="preserve"> environ 5 000 personnes directement, 53 villages bénéficiaires, et 20 VFMC renforcés</w:t>
      </w:r>
      <w:r w:rsidR="00E051B1">
        <w:rPr>
          <w:rFonts w:ascii="Comic Sans MS" w:eastAsiaTheme="minorEastAsia" w:hAnsi="Comic Sans MS"/>
          <w:sz w:val="24"/>
          <w:szCs w:val="24"/>
          <w:lang w:eastAsia="fr-FR"/>
        </w:rPr>
        <w:t xml:space="preserve"> </w:t>
      </w:r>
      <w:r w:rsidRPr="00791D2D">
        <w:rPr>
          <w:rFonts w:ascii="Comic Sans MS" w:eastAsiaTheme="minorEastAsia" w:hAnsi="Comic Sans MS"/>
          <w:sz w:val="24"/>
          <w:szCs w:val="24"/>
          <w:lang w:eastAsia="fr-FR"/>
        </w:rPr>
        <w:t>; impact social et économique attendu sur les communauté</w:t>
      </w:r>
      <w:r w:rsidR="00E051B1">
        <w:rPr>
          <w:rFonts w:ascii="Comic Sans MS" w:eastAsiaTheme="minorEastAsia" w:hAnsi="Comic Sans MS"/>
          <w:sz w:val="24"/>
          <w:szCs w:val="24"/>
          <w:lang w:eastAsia="fr-FR"/>
        </w:rPr>
        <w:t>s rupicoles des aires protégées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 xml:space="preserve">Difficultés </w:t>
      </w:r>
      <w:r w:rsidR="00E051B1" w:rsidRPr="00791D2D">
        <w:rPr>
          <w:rFonts w:ascii="Comic Sans MS" w:eastAsiaTheme="minorEastAsia" w:hAnsi="Comic Sans MS"/>
          <w:sz w:val="24"/>
          <w:szCs w:val="24"/>
          <w:lang w:eastAsia="fr-FR"/>
        </w:rPr>
        <w:t>rencontrées :</w:t>
      </w:r>
      <w:r w:rsidRPr="00791D2D">
        <w:rPr>
          <w:rFonts w:ascii="Comic Sans MS" w:eastAsiaTheme="minorEastAsia" w:hAnsi="Comic Sans MS"/>
          <w:sz w:val="24"/>
          <w:szCs w:val="24"/>
          <w:lang w:eastAsia="fr-FR"/>
        </w:rPr>
        <w:t xml:space="preserve"> crise socio-politique, financements et calendrier de cofinancement, et perturbations liées à la COVID-</w:t>
      </w:r>
      <w:r w:rsidR="00E051B1" w:rsidRPr="00791D2D">
        <w:rPr>
          <w:rFonts w:ascii="Comic Sans MS" w:eastAsiaTheme="minorEastAsia" w:hAnsi="Comic Sans MS"/>
          <w:sz w:val="24"/>
          <w:szCs w:val="24"/>
          <w:lang w:eastAsia="fr-FR"/>
        </w:rPr>
        <w:t>19 ;</w:t>
      </w:r>
      <w:r w:rsidRPr="00791D2D">
        <w:rPr>
          <w:rFonts w:ascii="Comic Sans MS" w:eastAsiaTheme="minorEastAsia" w:hAnsi="Comic Sans MS"/>
          <w:sz w:val="24"/>
          <w:szCs w:val="24"/>
          <w:lang w:eastAsia="fr-FR"/>
        </w:rPr>
        <w:t xml:space="preserve"> mesures correctives centrées sur la localisation des parties prenantes et </w:t>
      </w:r>
      <w:r w:rsidR="00E051B1">
        <w:rPr>
          <w:rFonts w:ascii="Comic Sans MS" w:eastAsiaTheme="minorEastAsia" w:hAnsi="Comic Sans MS"/>
          <w:sz w:val="24"/>
          <w:szCs w:val="24"/>
          <w:lang w:eastAsia="fr-FR"/>
        </w:rPr>
        <w:t>l’utilisation d’outils en ligne ;</w:t>
      </w:r>
    </w:p>
    <w:p w:rsidR="00543CEE" w:rsidRPr="00791D2D"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lastRenderedPageBreak/>
        <w:t xml:space="preserve">Leçons </w:t>
      </w:r>
      <w:r w:rsidR="00E051B1" w:rsidRPr="00791D2D">
        <w:rPr>
          <w:rFonts w:ascii="Comic Sans MS" w:eastAsiaTheme="minorEastAsia" w:hAnsi="Comic Sans MS"/>
          <w:sz w:val="24"/>
          <w:szCs w:val="24"/>
          <w:lang w:eastAsia="fr-FR"/>
        </w:rPr>
        <w:t>tirées :</w:t>
      </w:r>
      <w:r w:rsidRPr="00791D2D">
        <w:rPr>
          <w:rFonts w:ascii="Comic Sans MS" w:eastAsiaTheme="minorEastAsia" w:hAnsi="Comic Sans MS"/>
          <w:sz w:val="24"/>
          <w:szCs w:val="24"/>
          <w:lang w:eastAsia="fr-FR"/>
        </w:rPr>
        <w:t xml:space="preserve"> importance d’une gestion participative des aires protégées et d’une capitalisation des opportunités locales pour éviter les duplicati</w:t>
      </w:r>
      <w:r w:rsidR="00E051B1">
        <w:rPr>
          <w:rFonts w:ascii="Comic Sans MS" w:eastAsiaTheme="minorEastAsia" w:hAnsi="Comic Sans MS"/>
          <w:sz w:val="24"/>
          <w:szCs w:val="24"/>
          <w:lang w:eastAsia="fr-FR"/>
        </w:rPr>
        <w:t>ons et optimiser les ressources ;</w:t>
      </w:r>
    </w:p>
    <w:p w:rsidR="00543CEE" w:rsidRDefault="00E9339C" w:rsidP="00E9339C">
      <w:pPr>
        <w:numPr>
          <w:ilvl w:val="0"/>
          <w:numId w:val="18"/>
        </w:numPr>
        <w:spacing w:after="0" w:line="276" w:lineRule="auto"/>
        <w:jc w:val="both"/>
        <w:rPr>
          <w:rFonts w:ascii="Comic Sans MS" w:eastAsiaTheme="minorEastAsia" w:hAnsi="Comic Sans MS"/>
          <w:sz w:val="24"/>
          <w:szCs w:val="24"/>
          <w:lang w:eastAsia="fr-FR"/>
        </w:rPr>
      </w:pPr>
      <w:r w:rsidRPr="00791D2D">
        <w:rPr>
          <w:rFonts w:ascii="Comic Sans MS" w:eastAsiaTheme="minorEastAsia" w:hAnsi="Comic Sans MS"/>
          <w:sz w:val="24"/>
          <w:szCs w:val="24"/>
          <w:lang w:eastAsia="fr-FR"/>
        </w:rPr>
        <w:t xml:space="preserve">Perspectives et </w:t>
      </w:r>
      <w:r w:rsidR="00E051B1" w:rsidRPr="00791D2D">
        <w:rPr>
          <w:rFonts w:ascii="Comic Sans MS" w:eastAsiaTheme="minorEastAsia" w:hAnsi="Comic Sans MS"/>
          <w:sz w:val="24"/>
          <w:szCs w:val="24"/>
          <w:lang w:eastAsia="fr-FR"/>
        </w:rPr>
        <w:t>recommandations :</w:t>
      </w:r>
      <w:r w:rsidRPr="00791D2D">
        <w:rPr>
          <w:rFonts w:ascii="Comic Sans MS" w:eastAsiaTheme="minorEastAsia" w:hAnsi="Comic Sans MS"/>
          <w:sz w:val="24"/>
          <w:szCs w:val="24"/>
          <w:lang w:eastAsia="fr-FR"/>
        </w:rPr>
        <w:t xml:space="preserve"> partager les résultats, capitaliser les connaissances et améliorer la valorisation économique des espèces </w:t>
      </w:r>
      <w:r w:rsidR="00E051B1" w:rsidRPr="00791D2D">
        <w:rPr>
          <w:rFonts w:ascii="Comic Sans MS" w:eastAsiaTheme="minorEastAsia" w:hAnsi="Comic Sans MS"/>
          <w:sz w:val="24"/>
          <w:szCs w:val="24"/>
          <w:lang w:eastAsia="fr-FR"/>
        </w:rPr>
        <w:t>clés ;</w:t>
      </w:r>
      <w:r w:rsidRPr="00791D2D">
        <w:rPr>
          <w:rFonts w:ascii="Comic Sans MS" w:eastAsiaTheme="minorEastAsia" w:hAnsi="Comic Sans MS"/>
          <w:sz w:val="24"/>
          <w:szCs w:val="24"/>
          <w:lang w:eastAsia="fr-FR"/>
        </w:rPr>
        <w:t xml:space="preserve"> besoins en moyens financiers pour étendre les leçons apprises.</w:t>
      </w:r>
    </w:p>
    <w:p w:rsidR="00611C0F" w:rsidRPr="00791D2D" w:rsidRDefault="00611C0F" w:rsidP="00611C0F">
      <w:pPr>
        <w:spacing w:after="0" w:line="276" w:lineRule="auto"/>
        <w:ind w:left="360"/>
        <w:jc w:val="both"/>
        <w:rPr>
          <w:rFonts w:ascii="Comic Sans MS" w:eastAsiaTheme="minorEastAsia" w:hAnsi="Comic Sans MS"/>
          <w:sz w:val="24"/>
          <w:szCs w:val="24"/>
          <w:lang w:eastAsia="fr-FR"/>
        </w:rPr>
      </w:pPr>
      <w:r w:rsidRPr="00611C0F">
        <w:rPr>
          <w:rFonts w:ascii="Comic Sans MS" w:eastAsiaTheme="minorEastAsia" w:hAnsi="Comic Sans MS"/>
          <w:noProof/>
          <w:sz w:val="24"/>
          <w:szCs w:val="24"/>
          <w:lang w:eastAsia="fr-FR"/>
        </w:rPr>
        <w:drawing>
          <wp:inline distT="0" distB="0" distL="0" distR="0">
            <wp:extent cx="1473200" cy="1473200"/>
            <wp:effectExtent l="19050" t="19050" r="12700" b="12700"/>
            <wp:docPr id="7" name="Image 7" descr="D:\Desktop\Table ronde FEM Août 2025\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Table ronde FEM Août 2025\thumbnail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w="19050">
                      <a:solidFill>
                        <a:schemeClr val="tx1"/>
                      </a:solidFill>
                    </a:ln>
                  </pic:spPr>
                </pic:pic>
              </a:graphicData>
            </a:graphic>
          </wp:inline>
        </w:drawing>
      </w:r>
      <w:r w:rsidR="00CD27BD" w:rsidRPr="00CD27BD">
        <w:rPr>
          <w:rFonts w:ascii="Comic Sans MS" w:eastAsiaTheme="minorEastAsia" w:hAnsi="Comic Sans MS"/>
          <w:b/>
          <w:sz w:val="20"/>
          <w:szCs w:val="20"/>
          <w:lang w:eastAsia="fr-FR"/>
        </w:rPr>
        <w:t xml:space="preserve"> </w:t>
      </w:r>
      <w:r w:rsidR="00CD27BD">
        <w:rPr>
          <w:rFonts w:ascii="Comic Sans MS" w:eastAsiaTheme="minorEastAsia" w:hAnsi="Comic Sans MS"/>
          <w:b/>
          <w:sz w:val="20"/>
          <w:szCs w:val="20"/>
          <w:lang w:eastAsia="fr-FR"/>
        </w:rPr>
        <w:t>Photo de la Directrice Nationale du projet SUFACHAC lors de sa présentation</w:t>
      </w:r>
    </w:p>
    <w:p w:rsidR="00054B3E" w:rsidRPr="00791D2D" w:rsidRDefault="00054B3E" w:rsidP="00791D2D">
      <w:pPr>
        <w:spacing w:after="0" w:line="276" w:lineRule="auto"/>
        <w:ind w:left="714"/>
        <w:jc w:val="both"/>
        <w:rPr>
          <w:rFonts w:ascii="Comic Sans MS" w:eastAsiaTheme="minorEastAsia" w:hAnsi="Comic Sans MS"/>
          <w:sz w:val="24"/>
          <w:szCs w:val="24"/>
          <w:lang w:eastAsia="fr-FR"/>
        </w:rPr>
      </w:pPr>
    </w:p>
    <w:p w:rsidR="00050125" w:rsidRPr="008605DB" w:rsidRDefault="00A63732" w:rsidP="006454BF">
      <w:pPr>
        <w:spacing w:after="200" w:line="276" w:lineRule="auto"/>
        <w:rPr>
          <w:rFonts w:ascii="Comic Sans MS" w:eastAsia="Times New Roman" w:hAnsi="Comic Sans MS" w:cs="Times New Roman"/>
          <w:b/>
          <w:sz w:val="28"/>
          <w:szCs w:val="24"/>
          <w:u w:val="single"/>
          <w:lang w:val="en-GB" w:eastAsia="fr-FR"/>
        </w:rPr>
      </w:pPr>
      <w:proofErr w:type="spellStart"/>
      <w:r w:rsidRPr="008605DB">
        <w:rPr>
          <w:rFonts w:ascii="Comic Sans MS" w:eastAsiaTheme="minorEastAsia" w:hAnsi="Comic Sans MS"/>
          <w:b/>
          <w:sz w:val="24"/>
          <w:szCs w:val="24"/>
          <w:u w:val="single"/>
          <w:lang w:val="en-GB" w:eastAsia="fr-FR"/>
        </w:rPr>
        <w:t>Projet</w:t>
      </w:r>
      <w:proofErr w:type="spellEnd"/>
      <w:r w:rsidRPr="008605DB">
        <w:rPr>
          <w:rFonts w:ascii="Comic Sans MS" w:eastAsiaTheme="minorEastAsia" w:hAnsi="Comic Sans MS"/>
          <w:b/>
          <w:sz w:val="24"/>
          <w:szCs w:val="24"/>
          <w:u w:val="single"/>
          <w:lang w:val="en-GB" w:eastAsia="fr-FR"/>
        </w:rPr>
        <w:t xml:space="preserve"> </w:t>
      </w:r>
      <w:r w:rsidR="007934C5" w:rsidRPr="008605DB">
        <w:rPr>
          <w:rFonts w:ascii="Comic Sans MS" w:eastAsiaTheme="minorEastAsia" w:hAnsi="Comic Sans MS"/>
          <w:b/>
          <w:sz w:val="24"/>
          <w:szCs w:val="24"/>
          <w:u w:val="single"/>
          <w:lang w:val="en-GB" w:eastAsia="fr-FR"/>
        </w:rPr>
        <w:t>5:</w:t>
      </w:r>
      <w:r w:rsidRPr="008605DB">
        <w:rPr>
          <w:rFonts w:ascii="Comic Sans MS" w:eastAsiaTheme="minorEastAsia" w:hAnsi="Comic Sans MS"/>
          <w:b/>
          <w:sz w:val="24"/>
          <w:szCs w:val="24"/>
          <w:lang w:val="en-GB" w:eastAsia="fr-FR"/>
        </w:rPr>
        <w:t> </w:t>
      </w:r>
      <w:r w:rsidR="00050125" w:rsidRPr="008605DB">
        <w:rPr>
          <w:rFonts w:ascii="Comic Sans MS" w:eastAsia="Times New Roman" w:hAnsi="Comic Sans MS" w:cs="Times New Roman"/>
          <w:b/>
          <w:sz w:val="24"/>
          <w:szCs w:val="24"/>
          <w:lang w:val="en-GB" w:eastAsia="fr-FR"/>
        </w:rPr>
        <w:t>PINESMAP-BPCE</w:t>
      </w:r>
      <w:r w:rsidR="008605DB" w:rsidRPr="008605DB">
        <w:rPr>
          <w:rFonts w:ascii="Comic Sans MS" w:eastAsia="Times New Roman" w:hAnsi="Comic Sans MS" w:cs="Times New Roman"/>
          <w:b/>
          <w:sz w:val="24"/>
          <w:szCs w:val="24"/>
          <w:lang w:val="en-GB" w:eastAsia="fr-FR"/>
        </w:rPr>
        <w:t xml:space="preserve"> (Participative Integrated Ecosystem</w:t>
      </w:r>
      <w:r w:rsidR="008605DB">
        <w:rPr>
          <w:rFonts w:ascii="Comic Sans MS" w:eastAsia="Times New Roman" w:hAnsi="Comic Sans MS" w:cs="Times New Roman"/>
          <w:b/>
          <w:sz w:val="24"/>
          <w:szCs w:val="24"/>
          <w:lang w:val="en-GB" w:eastAsia="fr-FR"/>
        </w:rPr>
        <w:t>s Service Management Plans f</w:t>
      </w:r>
      <w:r w:rsidR="008605DB" w:rsidRPr="008605DB">
        <w:rPr>
          <w:rFonts w:ascii="Comic Sans MS" w:eastAsia="Times New Roman" w:hAnsi="Comic Sans MS" w:cs="Times New Roman"/>
          <w:b/>
          <w:sz w:val="24"/>
          <w:szCs w:val="24"/>
          <w:lang w:val="en-GB" w:eastAsia="fr-FR"/>
        </w:rPr>
        <w:t xml:space="preserve">or </w:t>
      </w:r>
      <w:proofErr w:type="spellStart"/>
      <w:r w:rsidR="008605DB" w:rsidRPr="008605DB">
        <w:rPr>
          <w:rFonts w:ascii="Comic Sans MS" w:eastAsia="Times New Roman" w:hAnsi="Comic Sans MS" w:cs="Times New Roman"/>
          <w:b/>
          <w:sz w:val="24"/>
          <w:szCs w:val="24"/>
          <w:lang w:val="en-GB" w:eastAsia="fr-FR"/>
        </w:rPr>
        <w:t>Bakassi</w:t>
      </w:r>
      <w:proofErr w:type="spellEnd"/>
      <w:r w:rsidR="008605DB" w:rsidRPr="008605DB">
        <w:rPr>
          <w:rFonts w:ascii="Comic Sans MS" w:eastAsia="Times New Roman" w:hAnsi="Comic Sans MS" w:cs="Times New Roman"/>
          <w:b/>
          <w:sz w:val="24"/>
          <w:szCs w:val="24"/>
          <w:lang w:val="en-GB" w:eastAsia="fr-FR"/>
        </w:rPr>
        <w:t xml:space="preserve"> Post Con</w:t>
      </w:r>
      <w:r w:rsidR="008605DB">
        <w:rPr>
          <w:rFonts w:ascii="Comic Sans MS" w:eastAsia="Times New Roman" w:hAnsi="Comic Sans MS" w:cs="Times New Roman"/>
          <w:b/>
          <w:sz w:val="24"/>
          <w:szCs w:val="24"/>
          <w:lang w:val="en-GB" w:eastAsia="fr-FR"/>
        </w:rPr>
        <w:t>flict Ecosystems)</w:t>
      </w:r>
      <w:r w:rsidR="008605DB" w:rsidRPr="008605DB">
        <w:rPr>
          <w:rFonts w:ascii="Comic Sans MS" w:eastAsia="Times New Roman" w:hAnsi="Comic Sans MS" w:cs="Times New Roman"/>
          <w:b/>
          <w:sz w:val="24"/>
          <w:szCs w:val="24"/>
          <w:lang w:val="en-GB" w:eastAsia="fr-FR"/>
        </w:rPr>
        <w:t xml:space="preserve"> </w:t>
      </w:r>
      <w:r w:rsidR="00050125" w:rsidRPr="008605DB">
        <w:rPr>
          <w:rFonts w:ascii="Comic Sans MS" w:eastAsia="Times New Roman" w:hAnsi="Comic Sans MS" w:cs="Times New Roman"/>
          <w:b/>
          <w:sz w:val="24"/>
          <w:szCs w:val="24"/>
          <w:lang w:val="en-GB" w:eastAsia="fr-FR"/>
        </w:rPr>
        <w:t>par M. MBOFACK Collins</w:t>
      </w:r>
    </w:p>
    <w:p w:rsidR="006454BF" w:rsidRPr="006454BF" w:rsidRDefault="006454BF" w:rsidP="006454BF">
      <w:pPr>
        <w:spacing w:after="0" w:line="240" w:lineRule="auto"/>
        <w:contextualSpacing/>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 xml:space="preserve">Le document présente le projet PINESMAP-BPCE, un plan de gestion intégrée des services écosystémiques pour le </w:t>
      </w:r>
      <w:proofErr w:type="spellStart"/>
      <w:r w:rsidRPr="006454BF">
        <w:rPr>
          <w:rFonts w:ascii="Comic Sans MS" w:eastAsiaTheme="minorEastAsia" w:hAnsi="Comic Sans MS"/>
          <w:sz w:val="24"/>
          <w:szCs w:val="24"/>
          <w:lang w:eastAsia="fr-FR"/>
        </w:rPr>
        <w:t>Bakassi</w:t>
      </w:r>
      <w:proofErr w:type="spellEnd"/>
      <w:r w:rsidRPr="006454BF">
        <w:rPr>
          <w:rFonts w:ascii="Comic Sans MS" w:eastAsiaTheme="minorEastAsia" w:hAnsi="Comic Sans MS"/>
          <w:sz w:val="24"/>
          <w:szCs w:val="24"/>
          <w:lang w:eastAsia="fr-FR"/>
        </w:rPr>
        <w:t xml:space="preserve"> post-conflit, visant à conserver la biodiversité des mangroves et des écosystèmes côtiers, améliorer la gestion durable des ressources et favoriser un développement économique et social équitable grâce à une approche participative et multisectorielle.</w:t>
      </w:r>
    </w:p>
    <w:p w:rsidR="006454BF" w:rsidRPr="006454BF" w:rsidRDefault="006454BF" w:rsidP="006454BF">
      <w:pPr>
        <w:spacing w:after="0" w:line="240" w:lineRule="auto"/>
        <w:contextualSpacing/>
        <w:jc w:val="both"/>
        <w:rPr>
          <w:rFonts w:ascii="Comic Sans MS" w:eastAsiaTheme="minorEastAsia" w:hAnsi="Comic Sans MS"/>
          <w:b/>
          <w:sz w:val="24"/>
          <w:szCs w:val="24"/>
          <w:lang w:eastAsia="fr-FR"/>
        </w:rPr>
      </w:pPr>
      <w:r w:rsidRPr="006454BF">
        <w:rPr>
          <w:rFonts w:ascii="Comic Sans MS" w:eastAsiaTheme="minorEastAsia" w:hAnsi="Comic Sans MS"/>
          <w:b/>
          <w:sz w:val="24"/>
          <w:szCs w:val="24"/>
          <w:lang w:eastAsia="fr-FR"/>
        </w:rPr>
        <w:t>Points Clés</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 xml:space="preserve">Le projet cible la conservation des mangroves et des écosystèmes côtiers du </w:t>
      </w:r>
      <w:proofErr w:type="spellStart"/>
      <w:r w:rsidRPr="006454BF">
        <w:rPr>
          <w:rFonts w:ascii="Comic Sans MS" w:eastAsiaTheme="minorEastAsia" w:hAnsi="Comic Sans MS"/>
          <w:sz w:val="24"/>
          <w:szCs w:val="24"/>
          <w:lang w:eastAsia="fr-FR"/>
        </w:rPr>
        <w:t>Bakassi</w:t>
      </w:r>
      <w:proofErr w:type="spellEnd"/>
      <w:r w:rsidRPr="006454BF">
        <w:rPr>
          <w:rFonts w:ascii="Comic Sans MS" w:eastAsiaTheme="minorEastAsia" w:hAnsi="Comic Sans MS"/>
          <w:sz w:val="24"/>
          <w:szCs w:val="24"/>
          <w:lang w:eastAsia="fr-FR"/>
        </w:rPr>
        <w:t xml:space="preserve"> et vise l</w:t>
      </w:r>
      <w:r>
        <w:rPr>
          <w:rFonts w:ascii="Comic Sans MS" w:eastAsiaTheme="minorEastAsia" w:hAnsi="Comic Sans MS"/>
          <w:sz w:val="24"/>
          <w:szCs w:val="24"/>
          <w:lang w:eastAsia="fr-FR"/>
        </w:rPr>
        <w:t>’inversion du déclin écologique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Objectifs principaux : préservation de la biodiversité, utilisation durable des ressources et gestion a</w:t>
      </w:r>
      <w:r>
        <w:rPr>
          <w:rFonts w:ascii="Comic Sans MS" w:eastAsiaTheme="minorEastAsia" w:hAnsi="Comic Sans MS"/>
          <w:sz w:val="24"/>
          <w:szCs w:val="24"/>
          <w:lang w:eastAsia="fr-FR"/>
        </w:rPr>
        <w:t>méliorée via des plans intégrés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Résultats attendus : renforcement des capacités institutionnelles ; développement participatif et inclusif ; systèmes de suivi et d’évalua</w:t>
      </w:r>
      <w:r>
        <w:rPr>
          <w:rFonts w:ascii="Comic Sans MS" w:eastAsiaTheme="minorEastAsia" w:hAnsi="Comic Sans MS"/>
          <w:sz w:val="24"/>
          <w:szCs w:val="24"/>
          <w:lang w:eastAsia="fr-FR"/>
        </w:rPr>
        <w:t>tion opérationnels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Mise en place d’un parc national des mangroves et d’outils de planification et d’atténuation des risques liés aux conflits et au</w:t>
      </w:r>
      <w:r>
        <w:rPr>
          <w:rFonts w:ascii="Comic Sans MS" w:eastAsiaTheme="minorEastAsia" w:hAnsi="Comic Sans MS"/>
          <w:sz w:val="24"/>
          <w:szCs w:val="24"/>
          <w:lang w:eastAsia="fr-FR"/>
        </w:rPr>
        <w:t>x usages concurrents des terres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Déploiement de plateformes de coordination (régionales et subdivisions) et d’un dispositif de gestion inté</w:t>
      </w:r>
      <w:r>
        <w:rPr>
          <w:rFonts w:ascii="Comic Sans MS" w:eastAsiaTheme="minorEastAsia" w:hAnsi="Comic Sans MS"/>
          <w:sz w:val="24"/>
          <w:szCs w:val="24"/>
          <w:lang w:eastAsia="fr-FR"/>
        </w:rPr>
        <w:t>gré des services écosystémiques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Impacts sur le terrain : réhabilitation de 10 ha de mangroves, création de chaînes de valeur pour les PFNL et évaluation du poten</w:t>
      </w:r>
      <w:r>
        <w:rPr>
          <w:rFonts w:ascii="Comic Sans MS" w:eastAsiaTheme="minorEastAsia" w:hAnsi="Comic Sans MS"/>
          <w:sz w:val="24"/>
          <w:szCs w:val="24"/>
          <w:lang w:eastAsia="fr-FR"/>
        </w:rPr>
        <w:t>tiel économique des écosystèmes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Bénéficiaires directs et indirects : milliers de personnes et dizaines de coopératives ; plus de 50% de la population loca</w:t>
      </w:r>
      <w:r w:rsidR="009A2E97">
        <w:rPr>
          <w:rFonts w:ascii="Comic Sans MS" w:eastAsiaTheme="minorEastAsia" w:hAnsi="Comic Sans MS"/>
          <w:sz w:val="24"/>
          <w:szCs w:val="24"/>
          <w:lang w:eastAsia="fr-FR"/>
        </w:rPr>
        <w:t>le engagée dans la conservation ;</w:t>
      </w:r>
    </w:p>
    <w:p w:rsidR="006454BF" w:rsidRP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Partenariats étroits avec des autorités gouvernementales (MINEPDED, MINFOF, MINADER, MINEP</w:t>
      </w:r>
      <w:r w:rsidR="009A2E97">
        <w:rPr>
          <w:rFonts w:ascii="Comic Sans MS" w:eastAsiaTheme="minorEastAsia" w:hAnsi="Comic Sans MS"/>
          <w:sz w:val="24"/>
          <w:szCs w:val="24"/>
          <w:lang w:eastAsia="fr-FR"/>
        </w:rPr>
        <w:t>IA), ONG et communautés locales ;</w:t>
      </w:r>
    </w:p>
    <w:p w:rsidR="006454BF" w:rsidRPr="006454BF" w:rsidRDefault="009A2E97"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Difficultés :</w:t>
      </w:r>
      <w:r>
        <w:rPr>
          <w:rFonts w:ascii="Comic Sans MS" w:eastAsiaTheme="minorEastAsia" w:hAnsi="Comic Sans MS"/>
          <w:sz w:val="24"/>
          <w:szCs w:val="24"/>
          <w:lang w:eastAsia="fr-FR"/>
        </w:rPr>
        <w:t xml:space="preserve"> sécurité, tens</w:t>
      </w:r>
      <w:r w:rsidR="006454BF" w:rsidRPr="006454BF">
        <w:rPr>
          <w:rFonts w:ascii="Comic Sans MS" w:eastAsiaTheme="minorEastAsia" w:hAnsi="Comic Sans MS"/>
          <w:sz w:val="24"/>
          <w:szCs w:val="24"/>
          <w:lang w:eastAsia="fr-FR"/>
        </w:rPr>
        <w:t>ions socio-politiques, retards de décaissement et de cofinancement, ajustements saisonniers et logi</w:t>
      </w:r>
      <w:r>
        <w:rPr>
          <w:rFonts w:ascii="Comic Sans MS" w:eastAsiaTheme="minorEastAsia" w:hAnsi="Comic Sans MS"/>
          <w:sz w:val="24"/>
          <w:szCs w:val="24"/>
          <w:lang w:eastAsia="fr-FR"/>
        </w:rPr>
        <w:t>stiques ;</w:t>
      </w:r>
    </w:p>
    <w:p w:rsidR="006454BF" w:rsidRDefault="006454BF" w:rsidP="00E9339C">
      <w:pPr>
        <w:pStyle w:val="Paragraphedeliste"/>
        <w:numPr>
          <w:ilvl w:val="0"/>
          <w:numId w:val="19"/>
        </w:numPr>
        <w:spacing w:after="0" w:line="240" w:lineRule="auto"/>
        <w:jc w:val="both"/>
        <w:rPr>
          <w:rFonts w:ascii="Comic Sans MS" w:eastAsiaTheme="minorEastAsia" w:hAnsi="Comic Sans MS"/>
          <w:sz w:val="24"/>
          <w:szCs w:val="24"/>
          <w:lang w:eastAsia="fr-FR"/>
        </w:rPr>
      </w:pPr>
      <w:r w:rsidRPr="006454BF">
        <w:rPr>
          <w:rFonts w:ascii="Comic Sans MS" w:eastAsiaTheme="minorEastAsia" w:hAnsi="Comic Sans MS"/>
          <w:sz w:val="24"/>
          <w:szCs w:val="24"/>
          <w:lang w:eastAsia="fr-FR"/>
        </w:rPr>
        <w:t xml:space="preserve">Perspectives et </w:t>
      </w:r>
      <w:r w:rsidR="009A2E97" w:rsidRPr="006454BF">
        <w:rPr>
          <w:rFonts w:ascii="Comic Sans MS" w:eastAsiaTheme="minorEastAsia" w:hAnsi="Comic Sans MS"/>
          <w:sz w:val="24"/>
          <w:szCs w:val="24"/>
          <w:lang w:eastAsia="fr-FR"/>
        </w:rPr>
        <w:t>recommandations :</w:t>
      </w:r>
      <w:r w:rsidRPr="006454BF">
        <w:rPr>
          <w:rFonts w:ascii="Comic Sans MS" w:eastAsiaTheme="minorEastAsia" w:hAnsi="Comic Sans MS"/>
          <w:sz w:val="24"/>
          <w:szCs w:val="24"/>
          <w:lang w:eastAsia="fr-FR"/>
        </w:rPr>
        <w:t xml:space="preserve"> finaliser les activités, consolider les acquis de la première phase et sécuriser des financements pour la phase suivante.</w:t>
      </w:r>
    </w:p>
    <w:p w:rsidR="002C7F56" w:rsidRPr="008C5065" w:rsidRDefault="00A03EBC" w:rsidP="002C7F56">
      <w:pPr>
        <w:pStyle w:val="Paragraphedeliste"/>
        <w:spacing w:after="0" w:line="240" w:lineRule="auto"/>
        <w:jc w:val="both"/>
        <w:rPr>
          <w:rFonts w:ascii="Comic Sans MS" w:eastAsiaTheme="minorEastAsia" w:hAnsi="Comic Sans MS"/>
          <w:sz w:val="20"/>
          <w:szCs w:val="20"/>
          <w:lang w:eastAsia="fr-FR"/>
        </w:rPr>
      </w:pPr>
      <w:r w:rsidRPr="00A03EBC">
        <w:rPr>
          <w:rFonts w:ascii="Comic Sans MS" w:eastAsiaTheme="minorEastAsia" w:hAnsi="Comic Sans MS"/>
          <w:b/>
          <w:noProof/>
          <w:sz w:val="24"/>
          <w:szCs w:val="24"/>
          <w:lang w:eastAsia="fr-FR"/>
        </w:rPr>
        <w:lastRenderedPageBreak/>
        <w:drawing>
          <wp:inline distT="0" distB="0" distL="0" distR="0">
            <wp:extent cx="1504950" cy="1504950"/>
            <wp:effectExtent l="19050" t="19050" r="19050" b="19050"/>
            <wp:docPr id="8" name="Image 8" descr="D:\Desktop\Table ronde FEM Août 2025\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Table ronde FEM Août 2025\thumbnail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w="19050">
                      <a:solidFill>
                        <a:schemeClr val="tx1"/>
                      </a:solidFill>
                    </a:ln>
                  </pic:spPr>
                </pic:pic>
              </a:graphicData>
            </a:graphic>
          </wp:inline>
        </w:drawing>
      </w:r>
      <w:r w:rsidRPr="00A03EBC">
        <w:rPr>
          <w:rFonts w:ascii="Comic Sans MS" w:eastAsiaTheme="minorEastAsia" w:hAnsi="Comic Sans MS"/>
          <w:b/>
          <w:sz w:val="24"/>
          <w:szCs w:val="24"/>
          <w:lang w:eastAsia="fr-FR"/>
        </w:rPr>
        <w:t xml:space="preserve"> </w:t>
      </w:r>
      <w:r w:rsidR="002C7F56" w:rsidRPr="008C5065">
        <w:rPr>
          <w:rFonts w:ascii="Comic Sans MS" w:eastAsiaTheme="minorEastAsia" w:hAnsi="Comic Sans MS"/>
          <w:b/>
          <w:sz w:val="20"/>
          <w:szCs w:val="20"/>
          <w:lang w:eastAsia="fr-FR"/>
        </w:rPr>
        <w:t>Photo du Responsable de Suivi-évaluation du projet PINESMAP lors de sa présentation</w:t>
      </w:r>
    </w:p>
    <w:p w:rsidR="004C454B" w:rsidRPr="006454BF" w:rsidRDefault="004C454B" w:rsidP="004C454B">
      <w:pPr>
        <w:pStyle w:val="Paragraphedeliste"/>
        <w:spacing w:after="0" w:line="240" w:lineRule="auto"/>
        <w:jc w:val="both"/>
        <w:rPr>
          <w:rFonts w:ascii="Comic Sans MS" w:eastAsiaTheme="minorEastAsia" w:hAnsi="Comic Sans MS"/>
          <w:sz w:val="24"/>
          <w:szCs w:val="24"/>
          <w:lang w:eastAsia="fr-FR"/>
        </w:rPr>
      </w:pPr>
    </w:p>
    <w:p w:rsidR="00054B3E" w:rsidRPr="00646BAD" w:rsidRDefault="004C454B" w:rsidP="00646BAD">
      <w:pPr>
        <w:spacing w:after="200" w:line="276" w:lineRule="auto"/>
        <w:rPr>
          <w:rFonts w:ascii="Comic Sans MS" w:eastAsiaTheme="minorEastAsia" w:hAnsi="Comic Sans MS"/>
          <w:b/>
          <w:sz w:val="24"/>
          <w:szCs w:val="24"/>
          <w:lang w:val="en-GB" w:eastAsia="fr-FR"/>
        </w:rPr>
      </w:pPr>
      <w:proofErr w:type="spellStart"/>
      <w:r w:rsidRPr="00646BAD">
        <w:rPr>
          <w:rFonts w:ascii="Comic Sans MS" w:eastAsiaTheme="minorEastAsia" w:hAnsi="Comic Sans MS"/>
          <w:b/>
          <w:sz w:val="24"/>
          <w:szCs w:val="24"/>
          <w:u w:val="single"/>
          <w:lang w:val="en-GB" w:eastAsia="fr-FR"/>
        </w:rPr>
        <w:t>Projet</w:t>
      </w:r>
      <w:proofErr w:type="spellEnd"/>
      <w:r w:rsidR="00D27EFF">
        <w:rPr>
          <w:rFonts w:ascii="Comic Sans MS" w:eastAsiaTheme="minorEastAsia" w:hAnsi="Comic Sans MS"/>
          <w:b/>
          <w:sz w:val="24"/>
          <w:szCs w:val="24"/>
          <w:u w:val="single"/>
          <w:lang w:val="en-GB" w:eastAsia="fr-FR"/>
        </w:rPr>
        <w:t xml:space="preserve"> </w:t>
      </w:r>
      <w:r w:rsidR="00F06777" w:rsidRPr="00646BAD">
        <w:rPr>
          <w:rFonts w:ascii="Comic Sans MS" w:eastAsiaTheme="minorEastAsia" w:hAnsi="Comic Sans MS"/>
          <w:b/>
          <w:sz w:val="24"/>
          <w:szCs w:val="24"/>
          <w:u w:val="single"/>
          <w:lang w:val="en-GB" w:eastAsia="fr-FR"/>
        </w:rPr>
        <w:t>6</w:t>
      </w:r>
      <w:r w:rsidR="00F06777">
        <w:rPr>
          <w:rFonts w:ascii="Comic Sans MS" w:eastAsiaTheme="minorEastAsia" w:hAnsi="Comic Sans MS"/>
          <w:b/>
          <w:sz w:val="24"/>
          <w:szCs w:val="24"/>
          <w:u w:val="single"/>
          <w:lang w:val="en-GB" w:eastAsia="fr-FR"/>
        </w:rPr>
        <w:t>:</w:t>
      </w:r>
      <w:r w:rsidRPr="00646BAD">
        <w:rPr>
          <w:rFonts w:ascii="Comic Sans MS" w:eastAsiaTheme="minorEastAsia" w:hAnsi="Comic Sans MS"/>
          <w:b/>
          <w:sz w:val="24"/>
          <w:szCs w:val="24"/>
          <w:lang w:val="en-GB" w:eastAsia="fr-FR"/>
        </w:rPr>
        <w:t> </w:t>
      </w:r>
      <w:r w:rsidR="00BD29AB" w:rsidRPr="00646BAD">
        <w:rPr>
          <w:rFonts w:ascii="Comic Sans MS" w:eastAsiaTheme="minorEastAsia" w:hAnsi="Comic Sans MS"/>
          <w:b/>
          <w:sz w:val="24"/>
          <w:szCs w:val="24"/>
          <w:lang w:val="en-GB" w:eastAsia="fr-FR"/>
        </w:rPr>
        <w:t>COBALAM</w:t>
      </w:r>
      <w:r w:rsidR="00646BAD" w:rsidRPr="00D27EFF">
        <w:rPr>
          <w:b/>
          <w:sz w:val="24"/>
          <w:szCs w:val="24"/>
          <w:lang w:val="en-GB"/>
        </w:rPr>
        <w:t xml:space="preserve"> </w:t>
      </w:r>
      <w:r w:rsidR="002952FB" w:rsidRPr="00D27EFF">
        <w:rPr>
          <w:b/>
          <w:sz w:val="24"/>
          <w:szCs w:val="24"/>
          <w:lang w:val="en-GB"/>
        </w:rPr>
        <w:t>(</w:t>
      </w:r>
      <w:r w:rsidR="002952FB">
        <w:rPr>
          <w:rFonts w:ascii="Comic Sans MS" w:eastAsiaTheme="minorEastAsia" w:hAnsi="Comic Sans MS"/>
          <w:b/>
          <w:sz w:val="24"/>
          <w:szCs w:val="24"/>
          <w:lang w:val="en-GB" w:eastAsia="fr-FR"/>
        </w:rPr>
        <w:t>Removing Barriers t</w:t>
      </w:r>
      <w:r w:rsidR="002952FB" w:rsidRPr="00646BAD">
        <w:rPr>
          <w:rFonts w:ascii="Comic Sans MS" w:eastAsiaTheme="minorEastAsia" w:hAnsi="Comic Sans MS"/>
          <w:b/>
          <w:sz w:val="24"/>
          <w:szCs w:val="24"/>
          <w:lang w:val="en-GB" w:eastAsia="fr-FR"/>
        </w:rPr>
        <w:t>o Biodiversity Conser</w:t>
      </w:r>
      <w:r w:rsidR="002952FB">
        <w:rPr>
          <w:rFonts w:ascii="Comic Sans MS" w:eastAsiaTheme="minorEastAsia" w:hAnsi="Comic Sans MS"/>
          <w:b/>
          <w:sz w:val="24"/>
          <w:szCs w:val="24"/>
          <w:lang w:val="en-GB" w:eastAsia="fr-FR"/>
        </w:rPr>
        <w:t>vation, Land Restoration a</w:t>
      </w:r>
      <w:r w:rsidR="002952FB" w:rsidRPr="00646BAD">
        <w:rPr>
          <w:rFonts w:ascii="Comic Sans MS" w:eastAsiaTheme="minorEastAsia" w:hAnsi="Comic Sans MS"/>
          <w:b/>
          <w:sz w:val="24"/>
          <w:szCs w:val="24"/>
          <w:lang w:val="en-GB" w:eastAsia="fr-FR"/>
        </w:rPr>
        <w:t>nd Sust</w:t>
      </w:r>
      <w:r w:rsidR="002952FB">
        <w:rPr>
          <w:rFonts w:ascii="Comic Sans MS" w:eastAsiaTheme="minorEastAsia" w:hAnsi="Comic Sans MS"/>
          <w:b/>
          <w:sz w:val="24"/>
          <w:szCs w:val="24"/>
          <w:lang w:val="en-GB" w:eastAsia="fr-FR"/>
        </w:rPr>
        <w:t xml:space="preserve">ainable Forest Management </w:t>
      </w:r>
      <w:r w:rsidR="002952FB" w:rsidRPr="00646BAD">
        <w:rPr>
          <w:rFonts w:ascii="Comic Sans MS" w:eastAsiaTheme="minorEastAsia" w:hAnsi="Comic Sans MS"/>
          <w:b/>
          <w:sz w:val="24"/>
          <w:szCs w:val="24"/>
          <w:lang w:val="en-GB" w:eastAsia="fr-FR"/>
        </w:rPr>
        <w:t>Through Community-Based Landscape Management</w:t>
      </w:r>
      <w:r w:rsidR="002952FB">
        <w:rPr>
          <w:rFonts w:ascii="Comic Sans MS" w:eastAsiaTheme="minorEastAsia" w:hAnsi="Comic Sans MS"/>
          <w:b/>
          <w:sz w:val="24"/>
          <w:szCs w:val="24"/>
          <w:lang w:val="en-GB" w:eastAsia="fr-FR"/>
        </w:rPr>
        <w:t>)</w:t>
      </w:r>
      <w:r w:rsidR="002952FB" w:rsidRPr="00646BAD">
        <w:rPr>
          <w:rFonts w:ascii="Comic Sans MS" w:eastAsiaTheme="minorEastAsia" w:hAnsi="Comic Sans MS"/>
          <w:b/>
          <w:sz w:val="24"/>
          <w:szCs w:val="24"/>
          <w:lang w:val="en-GB" w:eastAsia="fr-FR"/>
        </w:rPr>
        <w:t xml:space="preserve"> </w:t>
      </w:r>
      <w:r w:rsidR="00BD29AB" w:rsidRPr="00646BAD">
        <w:rPr>
          <w:rFonts w:ascii="Comic Sans MS" w:eastAsiaTheme="minorEastAsia" w:hAnsi="Comic Sans MS"/>
          <w:b/>
          <w:sz w:val="24"/>
          <w:szCs w:val="24"/>
          <w:lang w:val="en-GB" w:eastAsia="fr-FR"/>
        </w:rPr>
        <w:t>par M. JACQUES WAOUO</w:t>
      </w:r>
    </w:p>
    <w:p w:rsidR="00543CEE" w:rsidRPr="008C3768" w:rsidRDefault="008036C2" w:rsidP="008C3768">
      <w:pPr>
        <w:spacing w:after="200" w:line="276" w:lineRule="auto"/>
        <w:jc w:val="both"/>
        <w:rPr>
          <w:rFonts w:ascii="Comic Sans MS" w:eastAsiaTheme="minorEastAsia" w:hAnsi="Comic Sans MS"/>
          <w:sz w:val="24"/>
          <w:szCs w:val="24"/>
          <w:lang w:eastAsia="fr-FR"/>
        </w:rPr>
      </w:pPr>
      <w:r>
        <w:rPr>
          <w:rFonts w:ascii="Comic Sans MS" w:eastAsiaTheme="minorEastAsia" w:hAnsi="Comic Sans MS"/>
          <w:sz w:val="24"/>
          <w:szCs w:val="24"/>
          <w:lang w:eastAsia="fr-FR"/>
        </w:rPr>
        <w:t>L</w:t>
      </w:r>
      <w:r w:rsidR="00E9339C" w:rsidRPr="008C3768">
        <w:rPr>
          <w:rFonts w:ascii="Comic Sans MS" w:eastAsiaTheme="minorEastAsia" w:hAnsi="Comic Sans MS"/>
          <w:sz w:val="24"/>
          <w:szCs w:val="24"/>
          <w:lang w:eastAsia="fr-FR"/>
        </w:rPr>
        <w:t>e p</w:t>
      </w:r>
      <w:r>
        <w:rPr>
          <w:rFonts w:ascii="Comic Sans MS" w:eastAsiaTheme="minorEastAsia" w:hAnsi="Comic Sans MS"/>
          <w:sz w:val="24"/>
          <w:szCs w:val="24"/>
          <w:lang w:eastAsia="fr-FR"/>
        </w:rPr>
        <w:t>rojet COBALAM (2020-2025) vise</w:t>
      </w:r>
      <w:r w:rsidR="00E9339C" w:rsidRPr="008C3768">
        <w:rPr>
          <w:rFonts w:ascii="Comic Sans MS" w:eastAsiaTheme="minorEastAsia" w:hAnsi="Comic Sans MS"/>
          <w:sz w:val="24"/>
          <w:szCs w:val="24"/>
          <w:lang w:eastAsia="fr-FR"/>
        </w:rPr>
        <w:t xml:space="preserve"> à éliminer les obstacles à la conservation de la biodiversité, à la restauration des terres et à la gestion durable des forêts au Cameroun, grâce à une gouvernance communautaire des paysages et au développement d’entreprises basées sur l’usage responsable des ressources. Il présente les zones d’intervention, les mécanismes de coordination, les partenaires (MI</w:t>
      </w:r>
      <w:r w:rsidR="008C3768">
        <w:rPr>
          <w:rFonts w:ascii="Comic Sans MS" w:eastAsiaTheme="minorEastAsia" w:hAnsi="Comic Sans MS"/>
          <w:sz w:val="24"/>
          <w:szCs w:val="24"/>
          <w:lang w:eastAsia="fr-FR"/>
        </w:rPr>
        <w:t xml:space="preserve">NEPDED, </w:t>
      </w:r>
      <w:proofErr w:type="spellStart"/>
      <w:r w:rsidR="008C3768">
        <w:rPr>
          <w:rFonts w:ascii="Comic Sans MS" w:eastAsiaTheme="minorEastAsia" w:hAnsi="Comic Sans MS"/>
          <w:sz w:val="24"/>
          <w:szCs w:val="24"/>
          <w:lang w:eastAsia="fr-FR"/>
        </w:rPr>
        <w:t>Rainforest</w:t>
      </w:r>
      <w:proofErr w:type="spellEnd"/>
      <w:r w:rsidR="008C3768">
        <w:rPr>
          <w:rFonts w:ascii="Comic Sans MS" w:eastAsiaTheme="minorEastAsia" w:hAnsi="Comic Sans MS"/>
          <w:sz w:val="24"/>
          <w:szCs w:val="24"/>
          <w:lang w:eastAsia="fr-FR"/>
        </w:rPr>
        <w:t xml:space="preserve"> Alliance, </w:t>
      </w:r>
      <w:r w:rsidR="00E9339C" w:rsidRPr="008C3768">
        <w:rPr>
          <w:rFonts w:ascii="Comic Sans MS" w:eastAsiaTheme="minorEastAsia" w:hAnsi="Comic Sans MS"/>
          <w:sz w:val="24"/>
          <w:szCs w:val="24"/>
          <w:lang w:eastAsia="fr-FR"/>
        </w:rPr>
        <w:t>P</w:t>
      </w:r>
      <w:r w:rsidR="008C3768">
        <w:rPr>
          <w:rFonts w:ascii="Comic Sans MS" w:eastAsiaTheme="minorEastAsia" w:hAnsi="Comic Sans MS"/>
          <w:sz w:val="24"/>
          <w:szCs w:val="24"/>
          <w:lang w:eastAsia="fr-FR"/>
        </w:rPr>
        <w:t>NUE</w:t>
      </w:r>
      <w:r w:rsidR="00E9339C" w:rsidRPr="008C3768">
        <w:rPr>
          <w:rFonts w:ascii="Comic Sans MS" w:eastAsiaTheme="minorEastAsia" w:hAnsi="Comic Sans MS"/>
          <w:sz w:val="24"/>
          <w:szCs w:val="24"/>
          <w:lang w:eastAsia="fr-FR"/>
        </w:rPr>
        <w:t>, MINEPAT), les résultats attendus et atteints dans trois composantes (protection communautaire des forêts et gouvernance, développement des capacités et incitations, déploiement de la gestion durable des terres et des forêts), les indicateurs environnementaux et sociaux, les partenariats, les difficultés rencontrées et les perspectives d’avenir avec des recommandations pour finaliser le dossier de ZAP et diffuser les leçons apprises.</w:t>
      </w:r>
    </w:p>
    <w:p w:rsidR="00543CEE" w:rsidRPr="00EC10D8" w:rsidRDefault="00E9339C" w:rsidP="00D22FE7">
      <w:pPr>
        <w:spacing w:after="0" w:line="276" w:lineRule="auto"/>
        <w:jc w:val="both"/>
        <w:rPr>
          <w:rFonts w:ascii="Comic Sans MS" w:eastAsiaTheme="minorEastAsia" w:hAnsi="Comic Sans MS"/>
          <w:b/>
          <w:sz w:val="24"/>
          <w:szCs w:val="24"/>
          <w:lang w:eastAsia="fr-FR"/>
        </w:rPr>
      </w:pPr>
      <w:r w:rsidRPr="00EC10D8">
        <w:rPr>
          <w:rFonts w:ascii="Comic Sans MS" w:eastAsiaTheme="minorEastAsia" w:hAnsi="Comic Sans MS"/>
          <w:b/>
          <w:sz w:val="24"/>
          <w:szCs w:val="24"/>
          <w:lang w:eastAsia="fr-FR"/>
        </w:rPr>
        <w:t>Points Clés</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Le projet cible les Hautes Terres de l’Ouest et la Région Sud du Cameroun pour une gestion participative des paysa</w:t>
      </w:r>
      <w:r w:rsidR="00EC10D8">
        <w:rPr>
          <w:rFonts w:ascii="Comic Sans MS" w:eastAsiaTheme="minorEastAsia" w:hAnsi="Comic Sans MS"/>
          <w:sz w:val="24"/>
          <w:szCs w:val="24"/>
          <w:lang w:eastAsia="fr-FR"/>
        </w:rPr>
        <w:t>ges et des entreprises durables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Il met en place des Comités de Gestion des Paysages (CGP) et des CGP féminisés, avec une stratégie genre pour r</w:t>
      </w:r>
      <w:r w:rsidR="00EC10D8">
        <w:rPr>
          <w:rFonts w:ascii="Comic Sans MS" w:eastAsiaTheme="minorEastAsia" w:hAnsi="Comic Sans MS"/>
          <w:sz w:val="24"/>
          <w:szCs w:val="24"/>
          <w:lang w:eastAsia="fr-FR"/>
        </w:rPr>
        <w:t>enforcer l’autonomie des femmes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 xml:space="preserve">Des micro-subventions ont été accordées à 10 OSC pour soutenir des options de conservation et </w:t>
      </w:r>
      <w:r w:rsidR="00EC10D8">
        <w:rPr>
          <w:rFonts w:ascii="Comic Sans MS" w:eastAsiaTheme="minorEastAsia" w:hAnsi="Comic Sans MS"/>
          <w:sz w:val="24"/>
          <w:szCs w:val="24"/>
          <w:lang w:eastAsia="fr-FR"/>
        </w:rPr>
        <w:t>de gestion durable des paysages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 xml:space="preserve">Des indicateurs montrent des avancées en protection des zones à haute valeur de conservation (FHV), restauration des forêts sacrées et formation de milliers </w:t>
      </w:r>
      <w:r w:rsidR="00EC10D8">
        <w:rPr>
          <w:rFonts w:ascii="Comic Sans MS" w:eastAsiaTheme="minorEastAsia" w:hAnsi="Comic Sans MS"/>
          <w:sz w:val="24"/>
          <w:szCs w:val="24"/>
          <w:lang w:eastAsia="fr-FR"/>
        </w:rPr>
        <w:t>d’agriculteurs et producteurs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Le financement et la supervision impliquent MI</w:t>
      </w:r>
      <w:r w:rsidR="00D22FE7">
        <w:rPr>
          <w:rFonts w:ascii="Comic Sans MS" w:eastAsiaTheme="minorEastAsia" w:hAnsi="Comic Sans MS"/>
          <w:sz w:val="24"/>
          <w:szCs w:val="24"/>
          <w:lang w:eastAsia="fr-FR"/>
        </w:rPr>
        <w:t xml:space="preserve">NEPDED, </w:t>
      </w:r>
      <w:proofErr w:type="spellStart"/>
      <w:r w:rsidR="00D22FE7">
        <w:rPr>
          <w:rFonts w:ascii="Comic Sans MS" w:eastAsiaTheme="minorEastAsia" w:hAnsi="Comic Sans MS"/>
          <w:sz w:val="24"/>
          <w:szCs w:val="24"/>
          <w:lang w:eastAsia="fr-FR"/>
        </w:rPr>
        <w:t>Rainforest</w:t>
      </w:r>
      <w:proofErr w:type="spellEnd"/>
      <w:r w:rsidR="00D22FE7">
        <w:rPr>
          <w:rFonts w:ascii="Comic Sans MS" w:eastAsiaTheme="minorEastAsia" w:hAnsi="Comic Sans MS"/>
          <w:sz w:val="24"/>
          <w:szCs w:val="24"/>
          <w:lang w:eastAsia="fr-FR"/>
        </w:rPr>
        <w:t xml:space="preserve"> Alliance, </w:t>
      </w:r>
      <w:r w:rsidRPr="00EC10D8">
        <w:rPr>
          <w:rFonts w:ascii="Comic Sans MS" w:eastAsiaTheme="minorEastAsia" w:hAnsi="Comic Sans MS"/>
          <w:sz w:val="24"/>
          <w:szCs w:val="24"/>
          <w:lang w:eastAsia="fr-FR"/>
        </w:rPr>
        <w:t>P</w:t>
      </w:r>
      <w:r w:rsidR="00D22FE7">
        <w:rPr>
          <w:rFonts w:ascii="Comic Sans MS" w:eastAsiaTheme="minorEastAsia" w:hAnsi="Comic Sans MS"/>
          <w:sz w:val="24"/>
          <w:szCs w:val="24"/>
          <w:lang w:eastAsia="fr-FR"/>
        </w:rPr>
        <w:t>NUE</w:t>
      </w:r>
      <w:r w:rsidRPr="00EC10D8">
        <w:rPr>
          <w:rFonts w:ascii="Comic Sans MS" w:eastAsiaTheme="minorEastAsia" w:hAnsi="Comic Sans MS"/>
          <w:sz w:val="24"/>
          <w:szCs w:val="24"/>
          <w:lang w:eastAsia="fr-FR"/>
        </w:rPr>
        <w:t xml:space="preserve"> et MINEPAT, avec une collaboration pour éviter les duplicat</w:t>
      </w:r>
      <w:r w:rsidR="00EC10D8">
        <w:rPr>
          <w:rFonts w:ascii="Comic Sans MS" w:eastAsiaTheme="minorEastAsia" w:hAnsi="Comic Sans MS"/>
          <w:sz w:val="24"/>
          <w:szCs w:val="24"/>
          <w:lang w:eastAsia="fr-FR"/>
        </w:rPr>
        <w:t>ions et assurer l’ancrage local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Des plans de gestion et des guides opérationnels (ZAP, CGP) ont été partiellement élaborés ou en cours de finalisat</w:t>
      </w:r>
      <w:r w:rsidR="00EC10D8">
        <w:rPr>
          <w:rFonts w:ascii="Comic Sans MS" w:eastAsiaTheme="minorEastAsia" w:hAnsi="Comic Sans MS"/>
          <w:sz w:val="24"/>
          <w:szCs w:val="24"/>
          <w:lang w:eastAsia="fr-FR"/>
        </w:rPr>
        <w:t>ion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lastRenderedPageBreak/>
        <w:t xml:space="preserve">Des résultats concrets incluent la mise en place de 2 </w:t>
      </w:r>
      <w:proofErr w:type="spellStart"/>
      <w:r w:rsidRPr="00EC10D8">
        <w:rPr>
          <w:rFonts w:ascii="Comic Sans MS" w:eastAsiaTheme="minorEastAsia" w:hAnsi="Comic Sans MS"/>
          <w:sz w:val="24"/>
          <w:szCs w:val="24"/>
          <w:lang w:eastAsia="fr-FR"/>
        </w:rPr>
        <w:t>CGPs</w:t>
      </w:r>
      <w:proofErr w:type="spellEnd"/>
      <w:r w:rsidRPr="00EC10D8">
        <w:rPr>
          <w:rFonts w:ascii="Comic Sans MS" w:eastAsiaTheme="minorEastAsia" w:hAnsi="Comic Sans MS"/>
          <w:sz w:val="24"/>
          <w:szCs w:val="24"/>
          <w:lang w:eastAsia="fr-FR"/>
        </w:rPr>
        <w:t>, des formations massives (producteurs cacao, éleveurs, apiculteurs, PFNL) et la création de pépinières communautaires pour la conservat</w:t>
      </w:r>
      <w:r w:rsidR="00EC10D8">
        <w:rPr>
          <w:rFonts w:ascii="Comic Sans MS" w:eastAsiaTheme="minorEastAsia" w:hAnsi="Comic Sans MS"/>
          <w:sz w:val="24"/>
          <w:szCs w:val="24"/>
          <w:lang w:eastAsia="fr-FR"/>
        </w:rPr>
        <w:t>ion de 3 160 ha de forêt sacrée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Des actions de communication et de diffusion (radios communautaires, articles, vidéos) renforcent la sensibilis</w:t>
      </w:r>
      <w:r w:rsidR="00EC10D8">
        <w:rPr>
          <w:rFonts w:ascii="Comic Sans MS" w:eastAsiaTheme="minorEastAsia" w:hAnsi="Comic Sans MS"/>
          <w:sz w:val="24"/>
          <w:szCs w:val="24"/>
          <w:lang w:eastAsia="fr-FR"/>
        </w:rPr>
        <w:t>ation et l’appropriation locale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Les difficultés incluent la nécessité d’une implication précoce des parties prenantes, la complexité et le coût des collaborations multi-acteurs, et l’importance du renforcement des capacités et</w:t>
      </w:r>
      <w:r w:rsidR="00EC10D8">
        <w:rPr>
          <w:rFonts w:ascii="Comic Sans MS" w:eastAsiaTheme="minorEastAsia" w:hAnsi="Comic Sans MS"/>
          <w:sz w:val="24"/>
          <w:szCs w:val="24"/>
          <w:lang w:eastAsia="fr-FR"/>
        </w:rPr>
        <w:t xml:space="preserve"> du genre ;</w:t>
      </w:r>
    </w:p>
    <w:p w:rsidR="00543CEE" w:rsidRPr="00EC10D8" w:rsidRDefault="00E9339C" w:rsidP="00E9339C">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Des innovations notables comprennent la production locale de biofertilisants/</w:t>
      </w:r>
      <w:proofErr w:type="spellStart"/>
      <w:r w:rsidRPr="00EC10D8">
        <w:rPr>
          <w:rFonts w:ascii="Comic Sans MS" w:eastAsiaTheme="minorEastAsia" w:hAnsi="Comic Sans MS"/>
          <w:sz w:val="24"/>
          <w:szCs w:val="24"/>
          <w:lang w:eastAsia="fr-FR"/>
        </w:rPr>
        <w:t>biopesticides</w:t>
      </w:r>
      <w:proofErr w:type="spellEnd"/>
      <w:r w:rsidRPr="00EC10D8">
        <w:rPr>
          <w:rFonts w:ascii="Comic Sans MS" w:eastAsiaTheme="minorEastAsia" w:hAnsi="Comic Sans MS"/>
          <w:sz w:val="24"/>
          <w:szCs w:val="24"/>
          <w:lang w:eastAsia="fr-FR"/>
        </w:rPr>
        <w:t xml:space="preserve">, et l’adoption d’une structure de CGP pour </w:t>
      </w:r>
      <w:r w:rsidR="00EC10D8">
        <w:rPr>
          <w:rFonts w:ascii="Comic Sans MS" w:eastAsiaTheme="minorEastAsia" w:hAnsi="Comic Sans MS"/>
          <w:sz w:val="24"/>
          <w:szCs w:val="24"/>
          <w:lang w:eastAsia="fr-FR"/>
        </w:rPr>
        <w:t>une prise de décision inclusive ;</w:t>
      </w:r>
    </w:p>
    <w:p w:rsidR="003E696D" w:rsidRPr="00A71381" w:rsidRDefault="00E9339C" w:rsidP="00A71381">
      <w:pPr>
        <w:numPr>
          <w:ilvl w:val="0"/>
          <w:numId w:val="20"/>
        </w:numPr>
        <w:spacing w:after="0" w:line="276" w:lineRule="auto"/>
        <w:jc w:val="both"/>
        <w:rPr>
          <w:rFonts w:ascii="Comic Sans MS" w:eastAsiaTheme="minorEastAsia" w:hAnsi="Comic Sans MS"/>
          <w:sz w:val="24"/>
          <w:szCs w:val="24"/>
          <w:lang w:eastAsia="fr-FR"/>
        </w:rPr>
      </w:pPr>
      <w:r w:rsidRPr="00EC10D8">
        <w:rPr>
          <w:rFonts w:ascii="Comic Sans MS" w:eastAsiaTheme="minorEastAsia" w:hAnsi="Comic Sans MS"/>
          <w:sz w:val="24"/>
          <w:szCs w:val="24"/>
          <w:lang w:eastAsia="fr-FR"/>
        </w:rPr>
        <w:t>Les perspectives recommandent d’achever le guide ZAP, de développer des études de cas sur l’institutionnalisation de la gestion participative, et d’organiser un atelier de capitalisation des résultats.</w:t>
      </w:r>
    </w:p>
    <w:p w:rsidR="00B962AD" w:rsidRPr="008C5065" w:rsidRDefault="003E696D" w:rsidP="00B962AD">
      <w:pPr>
        <w:pStyle w:val="Paragraphedeliste"/>
        <w:spacing w:after="0" w:line="240" w:lineRule="auto"/>
        <w:jc w:val="both"/>
        <w:rPr>
          <w:rFonts w:ascii="Comic Sans MS" w:eastAsiaTheme="minorEastAsia" w:hAnsi="Comic Sans MS"/>
          <w:sz w:val="20"/>
          <w:szCs w:val="20"/>
          <w:lang w:eastAsia="fr-FR"/>
        </w:rPr>
      </w:pPr>
      <w:r w:rsidRPr="00853127">
        <w:rPr>
          <w:rFonts w:ascii="Century Gothic" w:eastAsiaTheme="minorEastAsia" w:hAnsi="Century Gothic" w:cs="Arial"/>
          <w:noProof/>
          <w:sz w:val="24"/>
          <w:szCs w:val="24"/>
          <w:lang w:eastAsia="fr-FR"/>
        </w:rPr>
        <w:drawing>
          <wp:inline distT="0" distB="0" distL="0" distR="0" wp14:anchorId="66F3E7A3" wp14:editId="360A36ED">
            <wp:extent cx="545526" cy="1149350"/>
            <wp:effectExtent l="19050" t="19050" r="26035" b="12700"/>
            <wp:docPr id="10" name="Image 10" descr="D:\Desktop\IMG-2025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Desktop\IMG-20250807-WA003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901" t="25529" r="66876" b="28167"/>
                    <a:stretch/>
                  </pic:blipFill>
                  <pic:spPr bwMode="auto">
                    <a:xfrm>
                      <a:off x="0" y="0"/>
                      <a:ext cx="586087" cy="1234806"/>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962AD" w:rsidRPr="00B962AD">
        <w:rPr>
          <w:rFonts w:ascii="Comic Sans MS" w:eastAsiaTheme="minorEastAsia" w:hAnsi="Comic Sans MS"/>
          <w:b/>
          <w:sz w:val="20"/>
          <w:szCs w:val="20"/>
          <w:lang w:eastAsia="fr-FR"/>
        </w:rPr>
        <w:t xml:space="preserve"> </w:t>
      </w:r>
      <w:r w:rsidR="00B962AD" w:rsidRPr="008C5065">
        <w:rPr>
          <w:rFonts w:ascii="Comic Sans MS" w:eastAsiaTheme="minorEastAsia" w:hAnsi="Comic Sans MS"/>
          <w:b/>
          <w:sz w:val="20"/>
          <w:szCs w:val="20"/>
          <w:lang w:eastAsia="fr-FR"/>
        </w:rPr>
        <w:t xml:space="preserve">Photo du </w:t>
      </w:r>
      <w:r w:rsidR="00B962AD">
        <w:rPr>
          <w:rFonts w:ascii="Comic Sans MS" w:eastAsiaTheme="minorEastAsia" w:hAnsi="Comic Sans MS"/>
          <w:b/>
          <w:sz w:val="20"/>
          <w:szCs w:val="20"/>
          <w:lang w:eastAsia="fr-FR"/>
        </w:rPr>
        <w:t>Coordonnateur technique</w:t>
      </w:r>
      <w:r w:rsidR="00B962AD" w:rsidRPr="008C5065">
        <w:rPr>
          <w:rFonts w:ascii="Comic Sans MS" w:eastAsiaTheme="minorEastAsia" w:hAnsi="Comic Sans MS"/>
          <w:b/>
          <w:sz w:val="20"/>
          <w:szCs w:val="20"/>
          <w:lang w:eastAsia="fr-FR"/>
        </w:rPr>
        <w:t xml:space="preserve"> du projet </w:t>
      </w:r>
      <w:r w:rsidR="00B962AD">
        <w:rPr>
          <w:rFonts w:ascii="Comic Sans MS" w:eastAsiaTheme="minorEastAsia" w:hAnsi="Comic Sans MS"/>
          <w:b/>
          <w:sz w:val="20"/>
          <w:szCs w:val="20"/>
          <w:lang w:eastAsia="fr-FR"/>
        </w:rPr>
        <w:t>COBALAM</w:t>
      </w:r>
      <w:r w:rsidR="00B962AD" w:rsidRPr="008C5065">
        <w:rPr>
          <w:rFonts w:ascii="Comic Sans MS" w:eastAsiaTheme="minorEastAsia" w:hAnsi="Comic Sans MS"/>
          <w:b/>
          <w:sz w:val="20"/>
          <w:szCs w:val="20"/>
          <w:lang w:eastAsia="fr-FR"/>
        </w:rPr>
        <w:t xml:space="preserve"> lors de sa présentation</w:t>
      </w:r>
    </w:p>
    <w:p w:rsidR="008C3768" w:rsidRPr="00EC10D8" w:rsidRDefault="008C3768" w:rsidP="00EC10D8">
      <w:pPr>
        <w:spacing w:after="200" w:line="276" w:lineRule="auto"/>
        <w:jc w:val="both"/>
        <w:rPr>
          <w:rFonts w:ascii="Comic Sans MS" w:eastAsiaTheme="minorEastAsia" w:hAnsi="Comic Sans MS"/>
          <w:sz w:val="24"/>
          <w:szCs w:val="24"/>
          <w:lang w:eastAsia="fr-FR"/>
        </w:rPr>
      </w:pPr>
    </w:p>
    <w:p w:rsidR="00027AA3" w:rsidRPr="00DF354F" w:rsidRDefault="00027AA3" w:rsidP="00027AA3">
      <w:pPr>
        <w:spacing w:before="100" w:beforeAutospacing="1" w:after="100" w:afterAutospacing="1" w:line="240" w:lineRule="auto"/>
        <w:rPr>
          <w:rFonts w:ascii="Comic Sans MS" w:eastAsia="Times New Roman" w:hAnsi="Comic Sans MS" w:cs="Times New Roman"/>
          <w:b/>
          <w:color w:val="FF0000"/>
          <w:sz w:val="28"/>
          <w:szCs w:val="24"/>
          <w:lang w:eastAsia="fr-FR"/>
        </w:rPr>
      </w:pPr>
      <w:r w:rsidRPr="00027AA3">
        <w:rPr>
          <w:rFonts w:ascii="Comic Sans MS" w:eastAsiaTheme="minorEastAsia" w:hAnsi="Comic Sans MS"/>
          <w:b/>
          <w:sz w:val="24"/>
          <w:szCs w:val="24"/>
          <w:u w:val="single"/>
          <w:lang w:eastAsia="fr-FR"/>
        </w:rPr>
        <w:t xml:space="preserve">Projet </w:t>
      </w:r>
      <w:r w:rsidR="0054036D">
        <w:rPr>
          <w:rFonts w:ascii="Comic Sans MS" w:eastAsiaTheme="minorEastAsia" w:hAnsi="Comic Sans MS"/>
          <w:b/>
          <w:sz w:val="24"/>
          <w:szCs w:val="24"/>
          <w:u w:val="single"/>
          <w:lang w:eastAsia="fr-FR"/>
        </w:rPr>
        <w:t>7</w:t>
      </w:r>
      <w:r w:rsidRPr="00027AA3">
        <w:rPr>
          <w:rFonts w:ascii="Comic Sans MS" w:eastAsiaTheme="minorEastAsia" w:hAnsi="Comic Sans MS"/>
          <w:b/>
          <w:sz w:val="24"/>
          <w:szCs w:val="24"/>
          <w:u w:val="single"/>
          <w:lang w:eastAsia="fr-FR"/>
        </w:rPr>
        <w:t xml:space="preserve"> :</w:t>
      </w:r>
      <w:r w:rsidRPr="00027AA3">
        <w:rPr>
          <w:rFonts w:ascii="Comic Sans MS" w:eastAsiaTheme="minorEastAsia" w:hAnsi="Comic Sans MS"/>
          <w:b/>
          <w:sz w:val="24"/>
          <w:szCs w:val="24"/>
          <w:lang w:eastAsia="fr-FR"/>
        </w:rPr>
        <w:t> </w:t>
      </w:r>
      <w:r w:rsidRPr="00DF354F">
        <w:rPr>
          <w:rFonts w:ascii="Comic Sans MS" w:eastAsia="Times New Roman" w:hAnsi="Comic Sans MS" w:cs="Times New Roman"/>
          <w:b/>
          <w:sz w:val="24"/>
          <w:szCs w:val="24"/>
          <w:lang w:eastAsia="fr-FR"/>
        </w:rPr>
        <w:t>Projet Block Chain/Plateforme</w:t>
      </w:r>
      <w:r w:rsidR="00D356F8">
        <w:rPr>
          <w:rFonts w:ascii="Comic Sans MS" w:eastAsia="Times New Roman" w:hAnsi="Comic Sans MS" w:cs="Times New Roman"/>
          <w:b/>
          <w:sz w:val="24"/>
          <w:szCs w:val="24"/>
          <w:lang w:eastAsia="fr-FR"/>
        </w:rPr>
        <w:t xml:space="preserve"> (</w:t>
      </w:r>
      <w:r w:rsidR="00D356F8" w:rsidRPr="00D356F8">
        <w:rPr>
          <w:rFonts w:ascii="Comic Sans MS" w:eastAsia="Times New Roman" w:hAnsi="Comic Sans MS" w:cs="Times New Roman"/>
          <w:b/>
          <w:sz w:val="24"/>
          <w:szCs w:val="24"/>
          <w:lang w:eastAsia="fr-FR"/>
        </w:rPr>
        <w:t xml:space="preserve">Plateforme d'aide à la restauration pour les petits exploitants et les communautés, avec un système de </w:t>
      </w:r>
      <w:proofErr w:type="spellStart"/>
      <w:r w:rsidR="00D356F8" w:rsidRPr="00D356F8">
        <w:rPr>
          <w:rFonts w:ascii="Comic Sans MS" w:eastAsia="Times New Roman" w:hAnsi="Comic Sans MS" w:cs="Times New Roman"/>
          <w:b/>
          <w:sz w:val="24"/>
          <w:szCs w:val="24"/>
          <w:lang w:eastAsia="fr-FR"/>
        </w:rPr>
        <w:t>crowd</w:t>
      </w:r>
      <w:r w:rsidR="00D356F8">
        <w:rPr>
          <w:rFonts w:ascii="Comic Sans MS" w:eastAsia="Times New Roman" w:hAnsi="Comic Sans MS" w:cs="Times New Roman"/>
          <w:b/>
          <w:sz w:val="24"/>
          <w:szCs w:val="24"/>
          <w:lang w:eastAsia="fr-FR"/>
        </w:rPr>
        <w:t>funding</w:t>
      </w:r>
      <w:proofErr w:type="spellEnd"/>
      <w:r w:rsidR="00D356F8">
        <w:rPr>
          <w:rFonts w:ascii="Comic Sans MS" w:eastAsia="Times New Roman" w:hAnsi="Comic Sans MS" w:cs="Times New Roman"/>
          <w:b/>
          <w:sz w:val="24"/>
          <w:szCs w:val="24"/>
          <w:lang w:eastAsia="fr-FR"/>
        </w:rPr>
        <w:t xml:space="preserve"> basé sur la </w:t>
      </w:r>
      <w:proofErr w:type="spellStart"/>
      <w:r w:rsidR="00D356F8">
        <w:rPr>
          <w:rFonts w:ascii="Comic Sans MS" w:eastAsia="Times New Roman" w:hAnsi="Comic Sans MS" w:cs="Times New Roman"/>
          <w:b/>
          <w:sz w:val="24"/>
          <w:szCs w:val="24"/>
          <w:lang w:eastAsia="fr-FR"/>
        </w:rPr>
        <w:t>blockchain</w:t>
      </w:r>
      <w:proofErr w:type="spellEnd"/>
      <w:r w:rsidR="00D356F8">
        <w:rPr>
          <w:rFonts w:ascii="Comic Sans MS" w:eastAsia="Times New Roman" w:hAnsi="Comic Sans MS" w:cs="Times New Roman"/>
          <w:b/>
          <w:sz w:val="24"/>
          <w:szCs w:val="24"/>
          <w:lang w:eastAsia="fr-FR"/>
        </w:rPr>
        <w:t xml:space="preserve">) </w:t>
      </w:r>
      <w:r w:rsidR="00D356F8" w:rsidRPr="00D356F8">
        <w:rPr>
          <w:rFonts w:ascii="Comic Sans MS" w:eastAsia="Times New Roman" w:hAnsi="Comic Sans MS" w:cs="Times New Roman"/>
          <w:b/>
          <w:sz w:val="24"/>
          <w:szCs w:val="24"/>
          <w:lang w:eastAsia="fr-FR"/>
        </w:rPr>
        <w:t xml:space="preserve">« La Plateforme » ou « </w:t>
      </w:r>
      <w:proofErr w:type="spellStart"/>
      <w:r w:rsidR="00D356F8" w:rsidRPr="00D356F8">
        <w:rPr>
          <w:rFonts w:ascii="Comic Sans MS" w:eastAsia="Times New Roman" w:hAnsi="Comic Sans MS" w:cs="Times New Roman"/>
          <w:b/>
          <w:sz w:val="24"/>
          <w:szCs w:val="24"/>
          <w:lang w:eastAsia="fr-FR"/>
        </w:rPr>
        <w:t>My</w:t>
      </w:r>
      <w:proofErr w:type="spellEnd"/>
      <w:r w:rsidR="00D356F8" w:rsidRPr="00D356F8">
        <w:rPr>
          <w:rFonts w:ascii="Comic Sans MS" w:eastAsia="Times New Roman" w:hAnsi="Comic Sans MS" w:cs="Times New Roman"/>
          <w:b/>
          <w:sz w:val="24"/>
          <w:szCs w:val="24"/>
          <w:lang w:eastAsia="fr-FR"/>
        </w:rPr>
        <w:t xml:space="preserve"> </w:t>
      </w:r>
      <w:proofErr w:type="spellStart"/>
      <w:r w:rsidR="00D356F8" w:rsidRPr="00D356F8">
        <w:rPr>
          <w:rFonts w:ascii="Comic Sans MS" w:eastAsia="Times New Roman" w:hAnsi="Comic Sans MS" w:cs="Times New Roman"/>
          <w:b/>
          <w:sz w:val="24"/>
          <w:szCs w:val="24"/>
          <w:lang w:eastAsia="fr-FR"/>
        </w:rPr>
        <w:t>Farm</w:t>
      </w:r>
      <w:proofErr w:type="spellEnd"/>
      <w:r w:rsidR="00D356F8" w:rsidRPr="00D356F8">
        <w:rPr>
          <w:rFonts w:ascii="Comic Sans MS" w:eastAsia="Times New Roman" w:hAnsi="Comic Sans MS" w:cs="Times New Roman"/>
          <w:b/>
          <w:sz w:val="24"/>
          <w:szCs w:val="24"/>
          <w:lang w:eastAsia="fr-FR"/>
        </w:rPr>
        <w:t xml:space="preserve"> </w:t>
      </w:r>
      <w:proofErr w:type="spellStart"/>
      <w:r w:rsidR="00D356F8" w:rsidRPr="00D356F8">
        <w:rPr>
          <w:rFonts w:ascii="Comic Sans MS" w:eastAsia="Times New Roman" w:hAnsi="Comic Sans MS" w:cs="Times New Roman"/>
          <w:b/>
          <w:sz w:val="24"/>
          <w:szCs w:val="24"/>
          <w:lang w:eastAsia="fr-FR"/>
        </w:rPr>
        <w:t>Trees</w:t>
      </w:r>
      <w:proofErr w:type="spellEnd"/>
      <w:r w:rsidR="00441A09">
        <w:rPr>
          <w:rFonts w:ascii="Comic Sans MS" w:eastAsia="Times New Roman" w:hAnsi="Comic Sans MS" w:cs="Times New Roman"/>
          <w:b/>
          <w:sz w:val="24"/>
          <w:szCs w:val="24"/>
          <w:lang w:eastAsia="fr-FR"/>
        </w:rPr>
        <w:t xml:space="preserve"> </w:t>
      </w:r>
      <w:r w:rsidR="00D356F8" w:rsidRPr="00D356F8">
        <w:rPr>
          <w:rFonts w:ascii="Comic Sans MS" w:eastAsia="Times New Roman" w:hAnsi="Comic Sans MS" w:cs="Times New Roman"/>
          <w:b/>
          <w:sz w:val="24"/>
          <w:szCs w:val="24"/>
          <w:lang w:eastAsia="fr-FR"/>
        </w:rPr>
        <w:t>»</w:t>
      </w:r>
      <w:r w:rsidRPr="00DF354F">
        <w:rPr>
          <w:rFonts w:ascii="Comic Sans MS" w:eastAsia="Times New Roman" w:hAnsi="Comic Sans MS" w:cs="Times New Roman"/>
          <w:b/>
          <w:sz w:val="24"/>
          <w:szCs w:val="24"/>
          <w:lang w:eastAsia="fr-FR"/>
        </w:rPr>
        <w:t xml:space="preserve"> par Mme WADOU Née ZIEKINE Angèle</w:t>
      </w:r>
    </w:p>
    <w:p w:rsidR="00706955" w:rsidRPr="00706955" w:rsidRDefault="00706955" w:rsidP="00706955">
      <w:p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 xml:space="preserve">Le projet </w:t>
      </w:r>
      <w:proofErr w:type="spellStart"/>
      <w:r w:rsidRPr="00706955">
        <w:rPr>
          <w:rFonts w:ascii="Comic Sans MS" w:eastAsiaTheme="minorEastAsia" w:hAnsi="Comic Sans MS"/>
          <w:sz w:val="24"/>
          <w:szCs w:val="24"/>
          <w:lang w:eastAsia="fr-FR"/>
        </w:rPr>
        <w:t>My</w:t>
      </w:r>
      <w:proofErr w:type="spellEnd"/>
      <w:r w:rsidRPr="00706955">
        <w:rPr>
          <w:rFonts w:ascii="Comic Sans MS" w:eastAsiaTheme="minorEastAsia" w:hAnsi="Comic Sans MS"/>
          <w:sz w:val="24"/>
          <w:szCs w:val="24"/>
          <w:lang w:eastAsia="fr-FR"/>
        </w:rPr>
        <w:t xml:space="preserve"> </w:t>
      </w:r>
      <w:proofErr w:type="spellStart"/>
      <w:r w:rsidRPr="00706955">
        <w:rPr>
          <w:rFonts w:ascii="Comic Sans MS" w:eastAsiaTheme="minorEastAsia" w:hAnsi="Comic Sans MS"/>
          <w:sz w:val="24"/>
          <w:szCs w:val="24"/>
          <w:lang w:eastAsia="fr-FR"/>
        </w:rPr>
        <w:t>Farm</w:t>
      </w:r>
      <w:proofErr w:type="spellEnd"/>
      <w:r w:rsidRPr="00706955">
        <w:rPr>
          <w:rFonts w:ascii="Comic Sans MS" w:eastAsiaTheme="minorEastAsia" w:hAnsi="Comic Sans MS"/>
          <w:sz w:val="24"/>
          <w:szCs w:val="24"/>
          <w:lang w:eastAsia="fr-FR"/>
        </w:rPr>
        <w:t xml:space="preserve"> </w:t>
      </w:r>
      <w:proofErr w:type="spellStart"/>
      <w:r w:rsidRPr="00706955">
        <w:rPr>
          <w:rFonts w:ascii="Comic Sans MS" w:eastAsiaTheme="minorEastAsia" w:hAnsi="Comic Sans MS"/>
          <w:sz w:val="24"/>
          <w:szCs w:val="24"/>
          <w:lang w:eastAsia="fr-FR"/>
        </w:rPr>
        <w:t>Trees</w:t>
      </w:r>
      <w:proofErr w:type="spellEnd"/>
      <w:r w:rsidRPr="00706955">
        <w:rPr>
          <w:rFonts w:ascii="Comic Sans MS" w:eastAsiaTheme="minorEastAsia" w:hAnsi="Comic Sans MS"/>
          <w:sz w:val="24"/>
          <w:szCs w:val="24"/>
          <w:lang w:eastAsia="fr-FR"/>
        </w:rPr>
        <w:t xml:space="preserve"> (MFT), est une plateforme d’aide à la restauration des paysages pour les petits exploitants et les communautés, intégrant un système de </w:t>
      </w:r>
      <w:proofErr w:type="spellStart"/>
      <w:r w:rsidRPr="00706955">
        <w:rPr>
          <w:rFonts w:ascii="Comic Sans MS" w:eastAsiaTheme="minorEastAsia" w:hAnsi="Comic Sans MS"/>
          <w:sz w:val="24"/>
          <w:szCs w:val="24"/>
          <w:lang w:eastAsia="fr-FR"/>
        </w:rPr>
        <w:t>crowdfunding</w:t>
      </w:r>
      <w:proofErr w:type="spellEnd"/>
      <w:r w:rsidRPr="00706955">
        <w:rPr>
          <w:rFonts w:ascii="Comic Sans MS" w:eastAsiaTheme="minorEastAsia" w:hAnsi="Comic Sans MS"/>
          <w:sz w:val="24"/>
          <w:szCs w:val="24"/>
          <w:lang w:eastAsia="fr-FR"/>
        </w:rPr>
        <w:t xml:space="preserve"> basé sur la </w:t>
      </w:r>
      <w:proofErr w:type="spellStart"/>
      <w:r w:rsidRPr="00706955">
        <w:rPr>
          <w:rFonts w:ascii="Comic Sans MS" w:eastAsiaTheme="minorEastAsia" w:hAnsi="Comic Sans MS"/>
          <w:sz w:val="24"/>
          <w:szCs w:val="24"/>
          <w:lang w:eastAsia="fr-FR"/>
        </w:rPr>
        <w:t>blockchain</w:t>
      </w:r>
      <w:proofErr w:type="spellEnd"/>
      <w:r w:rsidRPr="00706955">
        <w:rPr>
          <w:rFonts w:ascii="Comic Sans MS" w:eastAsiaTheme="minorEastAsia" w:hAnsi="Comic Sans MS"/>
          <w:sz w:val="24"/>
          <w:szCs w:val="24"/>
          <w:lang w:eastAsia="fr-FR"/>
        </w:rPr>
        <w:t xml:space="preserve"> et visant à accroître le couvert forestier, la biodiversité et la résilience locale. Ses objectifs prioritaires incluent une restauration à grande échelle avec des indicateurs clairs (200 000 arbres, 2 000 bénéficiaires directs, 2 500 ha restaurés, etc.), le renforcement des capacités des acteurs locaux et la création d’un écosystème numérique (application mobile et suivi-évaluation) pour assurer verrous financiers et transparence via des paiements et vérifications numériques.</w:t>
      </w:r>
    </w:p>
    <w:p w:rsidR="00706955" w:rsidRPr="00706955" w:rsidRDefault="00706955" w:rsidP="00706955">
      <w:pPr>
        <w:spacing w:before="100" w:beforeAutospacing="1" w:after="100" w:afterAutospacing="1" w:line="240" w:lineRule="auto"/>
        <w:jc w:val="both"/>
        <w:rPr>
          <w:rFonts w:ascii="Comic Sans MS" w:eastAsiaTheme="minorEastAsia" w:hAnsi="Comic Sans MS"/>
          <w:b/>
          <w:bCs/>
          <w:sz w:val="24"/>
          <w:szCs w:val="24"/>
          <w:lang w:eastAsia="fr-FR"/>
        </w:rPr>
      </w:pPr>
      <w:r w:rsidRPr="00706955">
        <w:rPr>
          <w:rFonts w:ascii="Comic Sans MS" w:eastAsiaTheme="minorEastAsia" w:hAnsi="Comic Sans MS"/>
          <w:b/>
          <w:bCs/>
          <w:sz w:val="24"/>
          <w:szCs w:val="24"/>
          <w:lang w:eastAsia="fr-FR"/>
        </w:rPr>
        <w:t>Points clés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Le projet vise à faciliter et mobiliser les investissements pour la restauration des paysages par les petits exploitants et les communautés.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 xml:space="preserve">Il combine restauration écologique, développement économique local et financement via </w:t>
      </w:r>
      <w:proofErr w:type="spellStart"/>
      <w:r w:rsidRPr="00706955">
        <w:rPr>
          <w:rFonts w:ascii="Comic Sans MS" w:eastAsiaTheme="minorEastAsia" w:hAnsi="Comic Sans MS"/>
          <w:sz w:val="24"/>
          <w:szCs w:val="24"/>
          <w:lang w:eastAsia="fr-FR"/>
        </w:rPr>
        <w:t>crowdfunding</w:t>
      </w:r>
      <w:proofErr w:type="spellEnd"/>
      <w:r w:rsidRPr="00706955">
        <w:rPr>
          <w:rFonts w:ascii="Comic Sans MS" w:eastAsiaTheme="minorEastAsia" w:hAnsi="Comic Sans MS"/>
          <w:sz w:val="24"/>
          <w:szCs w:val="24"/>
          <w:lang w:eastAsia="fr-FR"/>
        </w:rPr>
        <w:t xml:space="preserve"> et traçabilité par </w:t>
      </w:r>
      <w:proofErr w:type="spellStart"/>
      <w:r w:rsidRPr="00706955">
        <w:rPr>
          <w:rFonts w:ascii="Comic Sans MS" w:eastAsiaTheme="minorEastAsia" w:hAnsi="Comic Sans MS"/>
          <w:sz w:val="24"/>
          <w:szCs w:val="24"/>
          <w:lang w:eastAsia="fr-FR"/>
        </w:rPr>
        <w:t>blockchain</w:t>
      </w:r>
      <w:proofErr w:type="spellEnd"/>
      <w:r w:rsidRPr="00706955">
        <w:rPr>
          <w:rFonts w:ascii="Comic Sans MS" w:eastAsiaTheme="minorEastAsia" w:hAnsi="Comic Sans MS"/>
          <w:sz w:val="24"/>
          <w:szCs w:val="24"/>
          <w:lang w:eastAsia="fr-FR"/>
        </w:rPr>
        <w:t>.</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lastRenderedPageBreak/>
        <w:t>Les résultats attendus incluent des livrables concrets (application mobile intégrée, 200 000 arbres plantés, 2 000 bénéficiaires directs, 2 500 ha restaurés, etc.) et le renforcement des capacités des partenaires (partenaires de restauration et entrepreneurs communautaires).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Le cadre d’intervention couvre des domaines clés : biodiversité, changement climatique et dégradation des terres, avec alignement sur Bonn Challenge, AFR100 et des initiatives nationales.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 xml:space="preserve">Le projet est soutenu par le FEM, coordonné par un Consortium (UICN, </w:t>
      </w:r>
      <w:proofErr w:type="spellStart"/>
      <w:r w:rsidRPr="00706955">
        <w:rPr>
          <w:rFonts w:ascii="Comic Sans MS" w:eastAsiaTheme="minorEastAsia" w:hAnsi="Comic Sans MS"/>
          <w:sz w:val="24"/>
          <w:szCs w:val="24"/>
          <w:lang w:eastAsia="fr-FR"/>
        </w:rPr>
        <w:t>Bioversity</w:t>
      </w:r>
      <w:proofErr w:type="spellEnd"/>
      <w:r w:rsidRPr="00706955">
        <w:rPr>
          <w:rFonts w:ascii="Comic Sans MS" w:eastAsiaTheme="minorEastAsia" w:hAnsi="Comic Sans MS"/>
          <w:sz w:val="24"/>
          <w:szCs w:val="24"/>
          <w:lang w:eastAsia="fr-FR"/>
        </w:rPr>
        <w:t xml:space="preserve">-CIAT) et mis en œuvre via Alliance </w:t>
      </w:r>
      <w:proofErr w:type="spellStart"/>
      <w:r w:rsidRPr="00706955">
        <w:rPr>
          <w:rFonts w:ascii="Comic Sans MS" w:eastAsiaTheme="minorEastAsia" w:hAnsi="Comic Sans MS"/>
          <w:sz w:val="24"/>
          <w:szCs w:val="24"/>
          <w:lang w:eastAsia="fr-FR"/>
        </w:rPr>
        <w:t>Bioversity</w:t>
      </w:r>
      <w:proofErr w:type="spellEnd"/>
      <w:r w:rsidRPr="00706955">
        <w:rPr>
          <w:rFonts w:ascii="Comic Sans MS" w:eastAsiaTheme="minorEastAsia" w:hAnsi="Comic Sans MS"/>
          <w:sz w:val="24"/>
          <w:szCs w:val="24"/>
          <w:lang w:eastAsia="fr-FR"/>
        </w:rPr>
        <w:t>-CIAT, avec une durée pilote mai 2022 – décembre 2025.</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 xml:space="preserve">Le dispositif comprend des modules comme </w:t>
      </w:r>
      <w:proofErr w:type="spellStart"/>
      <w:r w:rsidRPr="00706955">
        <w:rPr>
          <w:rFonts w:ascii="Comic Sans MS" w:eastAsiaTheme="minorEastAsia" w:hAnsi="Comic Sans MS"/>
          <w:sz w:val="24"/>
          <w:szCs w:val="24"/>
          <w:lang w:eastAsia="fr-FR"/>
        </w:rPr>
        <w:t>MyFarmTrees</w:t>
      </w:r>
      <w:proofErr w:type="spellEnd"/>
      <w:r w:rsidRPr="00706955">
        <w:rPr>
          <w:rFonts w:ascii="Comic Sans MS" w:eastAsiaTheme="minorEastAsia" w:hAnsi="Comic Sans MS"/>
          <w:sz w:val="24"/>
          <w:szCs w:val="24"/>
          <w:lang w:eastAsia="fr-FR"/>
        </w:rPr>
        <w:t xml:space="preserve"> Collector, Nursery et </w:t>
      </w:r>
      <w:proofErr w:type="spellStart"/>
      <w:r w:rsidRPr="00706955">
        <w:rPr>
          <w:rFonts w:ascii="Comic Sans MS" w:eastAsiaTheme="minorEastAsia" w:hAnsi="Comic Sans MS"/>
          <w:sz w:val="24"/>
          <w:szCs w:val="24"/>
          <w:lang w:eastAsia="fr-FR"/>
        </w:rPr>
        <w:t>MyGeoFarm</w:t>
      </w:r>
      <w:proofErr w:type="spellEnd"/>
      <w:r w:rsidRPr="00706955">
        <w:rPr>
          <w:rFonts w:ascii="Comic Sans MS" w:eastAsiaTheme="minorEastAsia" w:hAnsi="Comic Sans MS"/>
          <w:sz w:val="24"/>
          <w:szCs w:val="24"/>
          <w:lang w:eastAsia="fr-FR"/>
        </w:rPr>
        <w:t>, et prévoit une évaluation continue du système semencier et des impacts.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Des résultats opérationnels montrent une progression notable (75% à 80% de réalisation sur certains indicateurs, centaines de milliers d’arbres et de plants, paiement digital déjà réalisé à hauteur de 150 000 USD).</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Le dispositif de gouvernance et les partenariats incluent les autorités camerounaises (MINEPDED), ONG, municipalités et institutions nationales, avec des supports médiatiques et de communication actifs.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Des difficultés ont été identifiées (limitations d’accès pour les bénéficiaires, demande croissante dans d’autres communes, phase pionnière limitée à quelques communes).</w:t>
      </w:r>
    </w:p>
    <w:p w:rsidR="00706955" w:rsidRPr="00706955" w:rsidRDefault="00706955" w:rsidP="00E7157E">
      <w:pPr>
        <w:numPr>
          <w:ilvl w:val="0"/>
          <w:numId w:val="51"/>
        </w:numPr>
        <w:spacing w:before="100" w:beforeAutospacing="1" w:after="100" w:afterAutospacing="1" w:line="240" w:lineRule="auto"/>
        <w:jc w:val="both"/>
        <w:rPr>
          <w:rFonts w:ascii="Comic Sans MS" w:eastAsiaTheme="minorEastAsia" w:hAnsi="Comic Sans MS"/>
          <w:sz w:val="24"/>
          <w:szCs w:val="24"/>
          <w:lang w:eastAsia="fr-FR"/>
        </w:rPr>
      </w:pPr>
      <w:r w:rsidRPr="00706955">
        <w:rPr>
          <w:rFonts w:ascii="Comic Sans MS" w:eastAsiaTheme="minorEastAsia" w:hAnsi="Comic Sans MS"/>
          <w:sz w:val="24"/>
          <w:szCs w:val="24"/>
          <w:lang w:eastAsia="fr-FR"/>
        </w:rPr>
        <w:t>Recommandations pour l’expansion incluent la poursuite du déploiement, le renforcement du Système Semencier local, la connexion avec D4R et le passage à une gestion gouvernementale (MINEPDED), ainsi que la préparation d’une deuxième phase pour l’échelle et la viabilité financière.</w:t>
      </w:r>
    </w:p>
    <w:p w:rsidR="00054867" w:rsidRPr="00631FE9" w:rsidRDefault="00054867" w:rsidP="00054B3E">
      <w:pPr>
        <w:spacing w:before="100" w:beforeAutospacing="1" w:after="100" w:afterAutospacing="1" w:line="240" w:lineRule="auto"/>
        <w:jc w:val="both"/>
        <w:rPr>
          <w:rFonts w:ascii="Comic Sans MS" w:eastAsiaTheme="minorEastAsia" w:hAnsi="Comic Sans MS"/>
          <w:color w:val="FF0000"/>
          <w:sz w:val="24"/>
          <w:szCs w:val="24"/>
          <w:lang w:eastAsia="fr-FR"/>
        </w:rPr>
      </w:pPr>
      <w:r w:rsidRPr="00054867">
        <w:rPr>
          <w:rFonts w:ascii="Comic Sans MS" w:eastAsiaTheme="minorEastAsia" w:hAnsi="Comic Sans MS"/>
          <w:noProof/>
          <w:color w:val="FF0000"/>
          <w:sz w:val="24"/>
          <w:szCs w:val="24"/>
          <w:lang w:eastAsia="fr-FR"/>
        </w:rPr>
        <w:drawing>
          <wp:inline distT="0" distB="0" distL="0" distR="0">
            <wp:extent cx="1524000" cy="1524000"/>
            <wp:effectExtent l="19050" t="19050" r="19050" b="19050"/>
            <wp:docPr id="18" name="Image 18" descr="D:\Desktop\Table ronde FEM Août 2025\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Table ronde FEM Août 2025\thumbnail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w="19050">
                      <a:solidFill>
                        <a:schemeClr val="tx1"/>
                      </a:solidFill>
                    </a:ln>
                  </pic:spPr>
                </pic:pic>
              </a:graphicData>
            </a:graphic>
          </wp:inline>
        </w:drawing>
      </w:r>
      <w:r w:rsidR="000A7BFC" w:rsidRPr="000A7BFC">
        <w:rPr>
          <w:rFonts w:ascii="Comic Sans MS" w:eastAsiaTheme="minorEastAsia" w:hAnsi="Comic Sans MS"/>
          <w:b/>
          <w:sz w:val="20"/>
          <w:szCs w:val="20"/>
          <w:lang w:eastAsia="fr-FR"/>
        </w:rPr>
        <w:t xml:space="preserve"> </w:t>
      </w:r>
      <w:r w:rsidR="000A7BFC">
        <w:rPr>
          <w:rFonts w:ascii="Comic Sans MS" w:eastAsiaTheme="minorEastAsia" w:hAnsi="Comic Sans MS"/>
          <w:b/>
          <w:sz w:val="20"/>
          <w:szCs w:val="20"/>
          <w:lang w:eastAsia="fr-FR"/>
        </w:rPr>
        <w:t>Photo de la Directrice Nationale</w:t>
      </w:r>
      <w:r w:rsidR="000A7BFC" w:rsidRPr="008C5065">
        <w:rPr>
          <w:rFonts w:ascii="Comic Sans MS" w:eastAsiaTheme="minorEastAsia" w:hAnsi="Comic Sans MS"/>
          <w:b/>
          <w:sz w:val="20"/>
          <w:szCs w:val="20"/>
          <w:lang w:eastAsia="fr-FR"/>
        </w:rPr>
        <w:t xml:space="preserve"> du projet </w:t>
      </w:r>
      <w:r w:rsidR="009663EC" w:rsidRPr="009663EC">
        <w:rPr>
          <w:rFonts w:ascii="Comic Sans MS" w:eastAsiaTheme="minorEastAsia" w:hAnsi="Comic Sans MS"/>
          <w:b/>
          <w:sz w:val="20"/>
          <w:szCs w:val="20"/>
          <w:lang w:eastAsia="fr-FR"/>
        </w:rPr>
        <w:t>Block Chain/Plateforme</w:t>
      </w:r>
      <w:r w:rsidR="000A7BFC" w:rsidRPr="009663EC">
        <w:rPr>
          <w:rFonts w:ascii="Comic Sans MS" w:eastAsiaTheme="minorEastAsia" w:hAnsi="Comic Sans MS"/>
          <w:b/>
          <w:sz w:val="20"/>
          <w:szCs w:val="20"/>
          <w:lang w:eastAsia="fr-FR"/>
        </w:rPr>
        <w:t xml:space="preserve"> </w:t>
      </w:r>
      <w:r w:rsidR="000A7BFC" w:rsidRPr="008C5065">
        <w:rPr>
          <w:rFonts w:ascii="Comic Sans MS" w:eastAsiaTheme="minorEastAsia" w:hAnsi="Comic Sans MS"/>
          <w:b/>
          <w:sz w:val="20"/>
          <w:szCs w:val="20"/>
          <w:lang w:eastAsia="fr-FR"/>
        </w:rPr>
        <w:t>lors de sa présentation</w:t>
      </w:r>
    </w:p>
    <w:p w:rsidR="0054036D" w:rsidRDefault="0054036D" w:rsidP="0054036D">
      <w:pPr>
        <w:spacing w:before="100" w:beforeAutospacing="1" w:after="100" w:afterAutospacing="1" w:line="240" w:lineRule="auto"/>
        <w:jc w:val="both"/>
        <w:rPr>
          <w:rFonts w:ascii="Comic Sans MS" w:eastAsiaTheme="minorEastAsia" w:hAnsi="Comic Sans MS"/>
          <w:b/>
          <w:sz w:val="24"/>
          <w:szCs w:val="24"/>
          <w:lang w:eastAsia="fr-FR"/>
        </w:rPr>
      </w:pPr>
      <w:r w:rsidRPr="007A06AA">
        <w:rPr>
          <w:rFonts w:ascii="Comic Sans MS" w:eastAsiaTheme="minorEastAsia" w:hAnsi="Comic Sans MS"/>
          <w:b/>
          <w:sz w:val="24"/>
          <w:szCs w:val="24"/>
          <w:u w:val="single"/>
          <w:lang w:eastAsia="fr-FR"/>
        </w:rPr>
        <w:t>Projet 8 :</w:t>
      </w:r>
      <w:r w:rsidRPr="007A06AA">
        <w:rPr>
          <w:rFonts w:ascii="Comic Sans MS" w:eastAsiaTheme="minorEastAsia" w:hAnsi="Comic Sans MS"/>
          <w:b/>
          <w:sz w:val="24"/>
          <w:szCs w:val="24"/>
          <w:lang w:eastAsia="fr-FR"/>
        </w:rPr>
        <w:t> </w:t>
      </w:r>
      <w:r w:rsidRPr="00CC70E4">
        <w:rPr>
          <w:rFonts w:ascii="Comic Sans MS" w:eastAsiaTheme="minorEastAsia" w:hAnsi="Comic Sans MS"/>
          <w:b/>
          <w:sz w:val="24"/>
          <w:szCs w:val="24"/>
          <w:lang w:eastAsia="fr-FR"/>
        </w:rPr>
        <w:t xml:space="preserve">Projet </w:t>
      </w:r>
      <w:r w:rsidR="007A06AA" w:rsidRPr="00CC70E4">
        <w:rPr>
          <w:rFonts w:ascii="Comic Sans MS" w:eastAsiaTheme="minorEastAsia" w:hAnsi="Comic Sans MS"/>
          <w:b/>
          <w:sz w:val="24"/>
          <w:szCs w:val="24"/>
          <w:lang w:eastAsia="fr-FR"/>
        </w:rPr>
        <w:t>NDT</w:t>
      </w:r>
      <w:r w:rsidR="00F4449C">
        <w:rPr>
          <w:rFonts w:ascii="Comic Sans MS" w:eastAsiaTheme="minorEastAsia" w:hAnsi="Comic Sans MS"/>
          <w:b/>
          <w:sz w:val="24"/>
          <w:szCs w:val="24"/>
          <w:lang w:eastAsia="fr-FR"/>
        </w:rPr>
        <w:t xml:space="preserve"> (</w:t>
      </w:r>
      <w:r w:rsidR="00F4449C" w:rsidRPr="00F4449C">
        <w:rPr>
          <w:rFonts w:ascii="Comic Sans MS" w:eastAsiaTheme="minorEastAsia" w:hAnsi="Comic Sans MS"/>
          <w:b/>
          <w:sz w:val="24"/>
          <w:szCs w:val="24"/>
          <w:lang w:eastAsia="fr-FR"/>
        </w:rPr>
        <w:t>Promouvoir la neutralité en matière de dégr</w:t>
      </w:r>
      <w:r w:rsidR="00F4449C">
        <w:rPr>
          <w:rFonts w:ascii="Comic Sans MS" w:eastAsiaTheme="minorEastAsia" w:hAnsi="Comic Sans MS"/>
          <w:b/>
          <w:sz w:val="24"/>
          <w:szCs w:val="24"/>
          <w:lang w:eastAsia="fr-FR"/>
        </w:rPr>
        <w:t xml:space="preserve">adation des terres </w:t>
      </w:r>
      <w:r w:rsidR="00F4449C" w:rsidRPr="00F4449C">
        <w:rPr>
          <w:rFonts w:ascii="Comic Sans MS" w:eastAsiaTheme="minorEastAsia" w:hAnsi="Comic Sans MS"/>
          <w:b/>
          <w:sz w:val="24"/>
          <w:szCs w:val="24"/>
          <w:lang w:eastAsia="fr-FR"/>
        </w:rPr>
        <w:t>et l'atténuation des émissions de gaz à effet de serre dans les paysages de production de la zone agro écologique soudano-sahélienne du Cameroun</w:t>
      </w:r>
      <w:r w:rsidR="00F4449C">
        <w:rPr>
          <w:rFonts w:ascii="Comic Sans MS" w:eastAsiaTheme="minorEastAsia" w:hAnsi="Comic Sans MS"/>
          <w:b/>
          <w:sz w:val="24"/>
          <w:szCs w:val="24"/>
          <w:lang w:eastAsia="fr-FR"/>
        </w:rPr>
        <w:t>)</w:t>
      </w:r>
      <w:r w:rsidR="007A06AA" w:rsidRPr="00F4449C">
        <w:rPr>
          <w:rFonts w:ascii="Comic Sans MS" w:eastAsiaTheme="minorEastAsia" w:hAnsi="Comic Sans MS"/>
          <w:b/>
          <w:sz w:val="24"/>
          <w:szCs w:val="24"/>
          <w:lang w:eastAsia="fr-FR"/>
        </w:rPr>
        <w:t xml:space="preserve"> </w:t>
      </w:r>
      <w:r w:rsidR="007A06AA" w:rsidRPr="00CC70E4">
        <w:rPr>
          <w:rFonts w:ascii="Comic Sans MS" w:eastAsiaTheme="minorEastAsia" w:hAnsi="Comic Sans MS"/>
          <w:b/>
          <w:sz w:val="24"/>
          <w:szCs w:val="24"/>
          <w:lang w:eastAsia="fr-FR"/>
        </w:rPr>
        <w:t xml:space="preserve">par </w:t>
      </w:r>
      <w:r w:rsidRPr="00CC70E4">
        <w:rPr>
          <w:rFonts w:ascii="Comic Sans MS" w:eastAsiaTheme="minorEastAsia" w:hAnsi="Comic Sans MS"/>
          <w:b/>
          <w:sz w:val="24"/>
          <w:szCs w:val="24"/>
          <w:lang w:eastAsia="fr-FR"/>
        </w:rPr>
        <w:t>M. WAYANG Raphael</w:t>
      </w:r>
    </w:p>
    <w:p w:rsidR="002D6C73" w:rsidRDefault="00D010D0" w:rsidP="002D6C73">
      <w:pPr>
        <w:spacing w:after="0"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 xml:space="preserve">Ce </w:t>
      </w:r>
      <w:r w:rsidR="00667A5B">
        <w:rPr>
          <w:rFonts w:ascii="Comic Sans MS" w:eastAsiaTheme="minorEastAsia" w:hAnsi="Comic Sans MS"/>
          <w:sz w:val="24"/>
          <w:szCs w:val="24"/>
          <w:lang w:eastAsia="fr-FR"/>
        </w:rPr>
        <w:t xml:space="preserve">projet </w:t>
      </w:r>
      <w:r>
        <w:rPr>
          <w:rFonts w:ascii="Comic Sans MS" w:eastAsiaTheme="minorEastAsia" w:hAnsi="Comic Sans MS"/>
          <w:sz w:val="24"/>
          <w:szCs w:val="24"/>
          <w:lang w:eastAsia="fr-FR"/>
        </w:rPr>
        <w:t>vise</w:t>
      </w:r>
      <w:r w:rsidRPr="00D010D0">
        <w:rPr>
          <w:rFonts w:ascii="Comic Sans MS" w:eastAsiaTheme="minorEastAsia" w:hAnsi="Comic Sans MS"/>
          <w:sz w:val="24"/>
          <w:szCs w:val="24"/>
          <w:lang w:eastAsia="fr-FR"/>
        </w:rPr>
        <w:t xml:space="preserve"> à promouvoir la neutralité en matière de dégradation des terres (NDT) et à atténuer les émissions de gaz à effet de serre dans les paysages de production de la zone </w:t>
      </w:r>
      <w:proofErr w:type="spellStart"/>
      <w:r w:rsidRPr="00D010D0">
        <w:rPr>
          <w:rFonts w:ascii="Comic Sans MS" w:eastAsiaTheme="minorEastAsia" w:hAnsi="Comic Sans MS"/>
          <w:sz w:val="24"/>
          <w:szCs w:val="24"/>
          <w:lang w:eastAsia="fr-FR"/>
        </w:rPr>
        <w:t>agroécologique</w:t>
      </w:r>
      <w:proofErr w:type="spellEnd"/>
      <w:r w:rsidRPr="00D010D0">
        <w:rPr>
          <w:rFonts w:ascii="Comic Sans MS" w:eastAsiaTheme="minorEastAsia" w:hAnsi="Comic Sans MS"/>
          <w:sz w:val="24"/>
          <w:szCs w:val="24"/>
          <w:lang w:eastAsia="fr-FR"/>
        </w:rPr>
        <w:t xml:space="preserve"> soudano-sahélienne, en renforçant les capacités municipales, les partenariats et les mécanismes de suivi. Il décrit les objectifs, les zones d’intervention, les partenaires, le budget, les résultats clés atteints et les perspectives de mise à l’échelle, </w:t>
      </w:r>
      <w:r w:rsidRPr="00D010D0">
        <w:rPr>
          <w:rFonts w:ascii="Comic Sans MS" w:eastAsiaTheme="minorEastAsia" w:hAnsi="Comic Sans MS"/>
          <w:sz w:val="24"/>
          <w:szCs w:val="24"/>
          <w:lang w:eastAsia="fr-FR"/>
        </w:rPr>
        <w:lastRenderedPageBreak/>
        <w:t>tout en soulignant les difficultés rencontrées et les recomman</w:t>
      </w:r>
      <w:r w:rsidR="002D6C73">
        <w:rPr>
          <w:rFonts w:ascii="Comic Sans MS" w:eastAsiaTheme="minorEastAsia" w:hAnsi="Comic Sans MS"/>
          <w:sz w:val="24"/>
          <w:szCs w:val="24"/>
          <w:lang w:eastAsia="fr-FR"/>
        </w:rPr>
        <w:t>dations pour la phase suivante.</w:t>
      </w:r>
    </w:p>
    <w:p w:rsidR="00D010D0" w:rsidRPr="00D010D0" w:rsidRDefault="00D010D0" w:rsidP="002D6C73">
      <w:pPr>
        <w:spacing w:after="0" w:line="240" w:lineRule="auto"/>
        <w:jc w:val="both"/>
        <w:rPr>
          <w:rFonts w:ascii="Comic Sans MS" w:eastAsiaTheme="minorEastAsia" w:hAnsi="Comic Sans MS"/>
          <w:sz w:val="24"/>
          <w:szCs w:val="24"/>
          <w:lang w:eastAsia="fr-FR"/>
        </w:rPr>
      </w:pPr>
      <w:r w:rsidRPr="00D010D0">
        <w:rPr>
          <w:rFonts w:ascii="Comic Sans MS" w:eastAsiaTheme="minorEastAsia" w:hAnsi="Comic Sans MS"/>
          <w:b/>
          <w:bCs/>
          <w:sz w:val="24"/>
          <w:szCs w:val="24"/>
          <w:lang w:eastAsia="fr-FR"/>
        </w:rPr>
        <w:t>Points Clés</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Le projet vise à faire progresser le mécanisme de NDT au niveau municipal dans le Nord et l’Extrême-Nord et à aider les municipalités à</w:t>
      </w:r>
      <w:r w:rsidR="006F0B25">
        <w:rPr>
          <w:rFonts w:ascii="Comic Sans MS" w:eastAsiaTheme="minorEastAsia" w:hAnsi="Comic Sans MS"/>
          <w:sz w:val="24"/>
          <w:szCs w:val="24"/>
          <w:lang w:eastAsia="fr-FR"/>
        </w:rPr>
        <w:t xml:space="preserve"> atteindre les objectifs de NDT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L’objectif est d’atteindre la neutralité en matière de dégradation des terres et de réduire les émissions de G</w:t>
      </w:r>
      <w:r w:rsidR="006E3CBE">
        <w:rPr>
          <w:rFonts w:ascii="Comic Sans MS" w:eastAsiaTheme="minorEastAsia" w:hAnsi="Comic Sans MS"/>
          <w:sz w:val="24"/>
          <w:szCs w:val="24"/>
          <w:lang w:eastAsia="fr-FR"/>
        </w:rPr>
        <w:t xml:space="preserve">az à </w:t>
      </w:r>
      <w:r w:rsidRPr="00D010D0">
        <w:rPr>
          <w:rFonts w:ascii="Comic Sans MS" w:eastAsiaTheme="minorEastAsia" w:hAnsi="Comic Sans MS"/>
          <w:sz w:val="24"/>
          <w:szCs w:val="24"/>
          <w:lang w:eastAsia="fr-FR"/>
        </w:rPr>
        <w:t>E</w:t>
      </w:r>
      <w:r w:rsidR="006E3CBE">
        <w:rPr>
          <w:rFonts w:ascii="Comic Sans MS" w:eastAsiaTheme="minorEastAsia" w:hAnsi="Comic Sans MS"/>
          <w:sz w:val="24"/>
          <w:szCs w:val="24"/>
          <w:lang w:eastAsia="fr-FR"/>
        </w:rPr>
        <w:t xml:space="preserve">ffets de </w:t>
      </w:r>
      <w:r w:rsidRPr="00D010D0">
        <w:rPr>
          <w:rFonts w:ascii="Comic Sans MS" w:eastAsiaTheme="minorEastAsia" w:hAnsi="Comic Sans MS"/>
          <w:sz w:val="24"/>
          <w:szCs w:val="24"/>
          <w:lang w:eastAsia="fr-FR"/>
        </w:rPr>
        <w:t>S</w:t>
      </w:r>
      <w:r w:rsidR="006E3CBE">
        <w:rPr>
          <w:rFonts w:ascii="Comic Sans MS" w:eastAsiaTheme="minorEastAsia" w:hAnsi="Comic Sans MS"/>
          <w:sz w:val="24"/>
          <w:szCs w:val="24"/>
          <w:lang w:eastAsia="fr-FR"/>
        </w:rPr>
        <w:t>erre</w:t>
      </w:r>
      <w:r w:rsidRPr="00D010D0">
        <w:rPr>
          <w:rFonts w:ascii="Comic Sans MS" w:eastAsiaTheme="minorEastAsia" w:hAnsi="Comic Sans MS"/>
          <w:sz w:val="24"/>
          <w:szCs w:val="24"/>
          <w:lang w:eastAsia="fr-FR"/>
        </w:rPr>
        <w:t xml:space="preserve"> dans les paysages de la zone </w:t>
      </w:r>
      <w:proofErr w:type="spellStart"/>
      <w:r w:rsidRPr="00D010D0">
        <w:rPr>
          <w:rFonts w:ascii="Comic Sans MS" w:eastAsiaTheme="minorEastAsia" w:hAnsi="Comic Sans MS"/>
          <w:sz w:val="24"/>
          <w:szCs w:val="24"/>
          <w:lang w:eastAsia="fr-FR"/>
        </w:rPr>
        <w:t>ag</w:t>
      </w:r>
      <w:r w:rsidR="006F0B25">
        <w:rPr>
          <w:rFonts w:ascii="Comic Sans MS" w:eastAsiaTheme="minorEastAsia" w:hAnsi="Comic Sans MS"/>
          <w:sz w:val="24"/>
          <w:szCs w:val="24"/>
          <w:lang w:eastAsia="fr-FR"/>
        </w:rPr>
        <w:t>roécologique</w:t>
      </w:r>
      <w:proofErr w:type="spellEnd"/>
      <w:r w:rsidR="006F0B25">
        <w:rPr>
          <w:rFonts w:ascii="Comic Sans MS" w:eastAsiaTheme="minorEastAsia" w:hAnsi="Comic Sans MS"/>
          <w:sz w:val="24"/>
          <w:szCs w:val="24"/>
          <w:lang w:eastAsia="fr-FR"/>
        </w:rPr>
        <w:t xml:space="preserve"> soudano-sahélienne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 xml:space="preserve">Le cadre institutionnel réunit MINEPDED comme chef de file, avec l’appui de partenaires (UICN, FEICOM, ONACC, </w:t>
      </w:r>
      <w:proofErr w:type="spellStart"/>
      <w:r w:rsidRPr="00D010D0">
        <w:rPr>
          <w:rFonts w:ascii="Comic Sans MS" w:eastAsiaTheme="minorEastAsia" w:hAnsi="Comic Sans MS"/>
          <w:sz w:val="24"/>
          <w:szCs w:val="24"/>
          <w:lang w:eastAsia="fr-FR"/>
        </w:rPr>
        <w:t>ABIOGeT</w:t>
      </w:r>
      <w:proofErr w:type="spellEnd"/>
      <w:r w:rsidRPr="00D010D0">
        <w:rPr>
          <w:rFonts w:ascii="Comic Sans MS" w:eastAsiaTheme="minorEastAsia" w:hAnsi="Comic Sans MS"/>
          <w:sz w:val="24"/>
          <w:szCs w:val="24"/>
          <w:lang w:eastAsia="fr-FR"/>
        </w:rPr>
        <w:t>, etc.) et des comités régionau</w:t>
      </w:r>
      <w:r w:rsidR="006F0B25">
        <w:rPr>
          <w:rFonts w:ascii="Comic Sans MS" w:eastAsiaTheme="minorEastAsia" w:hAnsi="Comic Sans MS"/>
          <w:sz w:val="24"/>
          <w:szCs w:val="24"/>
          <w:lang w:eastAsia="fr-FR"/>
        </w:rPr>
        <w:t>x et municipaux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Le financement combine une subvention FEM de 2 millions USD, un cofinancement total d’environ 20,5 millions USD et</w:t>
      </w:r>
      <w:r w:rsidR="006F0B25">
        <w:rPr>
          <w:rFonts w:ascii="Comic Sans MS" w:eastAsiaTheme="minorEastAsia" w:hAnsi="Comic Sans MS"/>
          <w:sz w:val="24"/>
          <w:szCs w:val="24"/>
          <w:lang w:eastAsia="fr-FR"/>
        </w:rPr>
        <w:t xml:space="preserve"> une durée de 5 ans (2022–2027)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Les résultats clés atteints incluent l’amélioration de l’environnement infranational, le renforcement des initiatives municipales NDT et le développement de la gestion des conna</w:t>
      </w:r>
      <w:r w:rsidR="006F0B25">
        <w:rPr>
          <w:rFonts w:ascii="Comic Sans MS" w:eastAsiaTheme="minorEastAsia" w:hAnsi="Comic Sans MS"/>
          <w:sz w:val="24"/>
          <w:szCs w:val="24"/>
          <w:lang w:eastAsia="fr-FR"/>
        </w:rPr>
        <w:t>issances et du suivi-évaluation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Plus de 161 coopératives et acteurs locaux formés, la sélection de plantes fertilisantes, et la production d’études et de guid</w:t>
      </w:r>
      <w:r w:rsidR="006E3CBE">
        <w:rPr>
          <w:rFonts w:ascii="Comic Sans MS" w:eastAsiaTheme="minorEastAsia" w:hAnsi="Comic Sans MS"/>
          <w:sz w:val="24"/>
          <w:szCs w:val="24"/>
          <w:lang w:eastAsia="fr-FR"/>
        </w:rPr>
        <w:t>es pour la NDT ont été réalisés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 xml:space="preserve">Des indicateurs montrent des progrès </w:t>
      </w:r>
      <w:r w:rsidR="006F0B25" w:rsidRPr="00D010D0">
        <w:rPr>
          <w:rFonts w:ascii="Comic Sans MS" w:eastAsiaTheme="minorEastAsia" w:hAnsi="Comic Sans MS"/>
          <w:sz w:val="24"/>
          <w:szCs w:val="24"/>
          <w:lang w:eastAsia="fr-FR"/>
        </w:rPr>
        <w:t>mesurés :</w:t>
      </w:r>
      <w:r w:rsidRPr="00D010D0">
        <w:rPr>
          <w:rFonts w:ascii="Comic Sans MS" w:eastAsiaTheme="minorEastAsia" w:hAnsi="Comic Sans MS"/>
          <w:sz w:val="24"/>
          <w:szCs w:val="24"/>
          <w:lang w:eastAsia="fr-FR"/>
        </w:rPr>
        <w:t xml:space="preserve"> surface sous GDT (10 000 ha), restauration des terres (5 000 ha) et atténuation d’au moins 557 270 tonnes d’équivalent CO2, avec une implication significative des femmes et des jeun</w:t>
      </w:r>
      <w:r w:rsidR="006F0B25">
        <w:rPr>
          <w:rFonts w:ascii="Comic Sans MS" w:eastAsiaTheme="minorEastAsia" w:hAnsi="Comic Sans MS"/>
          <w:sz w:val="24"/>
          <w:szCs w:val="24"/>
          <w:lang w:eastAsia="fr-FR"/>
        </w:rPr>
        <w:t>es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Le rôle des partenaires clés (FAO, FIDA, UICN) est central dans la supervision, le cofinancement et l’exécution technique du pr</w:t>
      </w:r>
      <w:r w:rsidR="006F0B25">
        <w:rPr>
          <w:rFonts w:ascii="Comic Sans MS" w:eastAsiaTheme="minorEastAsia" w:hAnsi="Comic Sans MS"/>
          <w:sz w:val="24"/>
          <w:szCs w:val="24"/>
          <w:lang w:eastAsia="fr-FR"/>
        </w:rPr>
        <w:t>ogramme et de ses volets 1 et 2 ;</w:t>
      </w:r>
    </w:p>
    <w:p w:rsidR="00543CEE" w:rsidRPr="00D010D0" w:rsidRDefault="00E9339C" w:rsidP="00E9339C">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Des défis techniques et financiers persiste</w:t>
      </w:r>
      <w:r w:rsidR="006E3CBE">
        <w:rPr>
          <w:rFonts w:ascii="Comic Sans MS" w:eastAsiaTheme="minorEastAsia" w:hAnsi="Comic Sans MS"/>
          <w:sz w:val="24"/>
          <w:szCs w:val="24"/>
          <w:lang w:eastAsia="fr-FR"/>
        </w:rPr>
        <w:t>nt</w:t>
      </w:r>
      <w:r w:rsidRPr="00D010D0">
        <w:rPr>
          <w:rFonts w:ascii="Comic Sans MS" w:eastAsiaTheme="minorEastAsia" w:hAnsi="Comic Sans MS"/>
          <w:sz w:val="24"/>
          <w:szCs w:val="24"/>
          <w:lang w:eastAsia="fr-FR"/>
        </w:rPr>
        <w:t>, notamment les compétences des ONG locales et les re</w:t>
      </w:r>
      <w:r w:rsidR="006F0B25">
        <w:rPr>
          <w:rFonts w:ascii="Comic Sans MS" w:eastAsiaTheme="minorEastAsia" w:hAnsi="Comic Sans MS"/>
          <w:sz w:val="24"/>
          <w:szCs w:val="24"/>
          <w:lang w:eastAsia="fr-FR"/>
        </w:rPr>
        <w:t>tards de décaissement des fonds ;</w:t>
      </w:r>
    </w:p>
    <w:p w:rsidR="00066A88" w:rsidRPr="002D6C73" w:rsidRDefault="00E9339C" w:rsidP="002D6C73">
      <w:pPr>
        <w:numPr>
          <w:ilvl w:val="0"/>
          <w:numId w:val="21"/>
        </w:numPr>
        <w:spacing w:before="100" w:beforeAutospacing="1" w:after="100" w:afterAutospacing="1" w:line="240" w:lineRule="auto"/>
        <w:jc w:val="both"/>
        <w:rPr>
          <w:rFonts w:ascii="Comic Sans MS" w:eastAsiaTheme="minorEastAsia" w:hAnsi="Comic Sans MS"/>
          <w:sz w:val="24"/>
          <w:szCs w:val="24"/>
          <w:lang w:eastAsia="fr-FR"/>
        </w:rPr>
      </w:pPr>
      <w:r w:rsidRPr="00D010D0">
        <w:rPr>
          <w:rFonts w:ascii="Comic Sans MS" w:eastAsiaTheme="minorEastAsia" w:hAnsi="Comic Sans MS"/>
          <w:sz w:val="24"/>
          <w:szCs w:val="24"/>
          <w:lang w:eastAsia="fr-FR"/>
        </w:rPr>
        <w:t>Les perspectives incluent l’inauguration des forages, la tenue du Co</w:t>
      </w:r>
      <w:r w:rsidR="006E3CBE">
        <w:rPr>
          <w:rFonts w:ascii="Comic Sans MS" w:eastAsiaTheme="minorEastAsia" w:hAnsi="Comic Sans MS"/>
          <w:sz w:val="24"/>
          <w:szCs w:val="24"/>
          <w:lang w:eastAsia="fr-FR"/>
        </w:rPr>
        <w:t xml:space="preserve">mité de </w:t>
      </w:r>
      <w:r w:rsidRPr="00D010D0">
        <w:rPr>
          <w:rFonts w:ascii="Comic Sans MS" w:eastAsiaTheme="minorEastAsia" w:hAnsi="Comic Sans MS"/>
          <w:sz w:val="24"/>
          <w:szCs w:val="24"/>
          <w:lang w:eastAsia="fr-FR"/>
        </w:rPr>
        <w:t>Pil</w:t>
      </w:r>
      <w:r w:rsidR="006E3CBE">
        <w:rPr>
          <w:rFonts w:ascii="Comic Sans MS" w:eastAsiaTheme="minorEastAsia" w:hAnsi="Comic Sans MS"/>
          <w:sz w:val="24"/>
          <w:szCs w:val="24"/>
          <w:lang w:eastAsia="fr-FR"/>
        </w:rPr>
        <w:t>otage</w:t>
      </w:r>
      <w:r w:rsidRPr="00D010D0">
        <w:rPr>
          <w:rFonts w:ascii="Comic Sans MS" w:eastAsiaTheme="minorEastAsia" w:hAnsi="Comic Sans MS"/>
          <w:sz w:val="24"/>
          <w:szCs w:val="24"/>
          <w:lang w:eastAsia="fr-FR"/>
        </w:rPr>
        <w:t xml:space="preserve"> 2 et le démarrage des activités des lignes d’accords de coopération, avec des recommandations pour renforcer la coordination et la communication et poursuivre l’échelle des activités phares.</w:t>
      </w:r>
    </w:p>
    <w:p w:rsidR="00C57D01" w:rsidRPr="002E1CE9" w:rsidRDefault="00C57D01" w:rsidP="00C57D01">
      <w:pPr>
        <w:spacing w:before="100" w:beforeAutospacing="1" w:after="100" w:afterAutospacing="1" w:line="240" w:lineRule="auto"/>
        <w:ind w:left="360"/>
        <w:jc w:val="both"/>
        <w:rPr>
          <w:rFonts w:ascii="Comic Sans MS" w:eastAsiaTheme="minorEastAsia" w:hAnsi="Comic Sans MS"/>
          <w:sz w:val="24"/>
          <w:szCs w:val="24"/>
          <w:lang w:eastAsia="fr-FR"/>
        </w:rPr>
      </w:pPr>
      <w:r w:rsidRPr="00C57D01">
        <w:rPr>
          <w:rFonts w:ascii="Comic Sans MS" w:eastAsiaTheme="minorEastAsia" w:hAnsi="Comic Sans MS"/>
          <w:noProof/>
          <w:sz w:val="24"/>
          <w:szCs w:val="24"/>
          <w:lang w:eastAsia="fr-FR"/>
        </w:rPr>
        <w:drawing>
          <wp:inline distT="0" distB="0" distL="0" distR="0">
            <wp:extent cx="1416050" cy="1416050"/>
            <wp:effectExtent l="19050" t="19050" r="12700" b="12700"/>
            <wp:docPr id="20" name="Image 20" descr="D:\Desktop\Table ronde FEM Août 2025\IMG_20250807_152311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Table ronde FEM Août 2025\IMG_20250807_152311_4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w="19050">
                      <a:solidFill>
                        <a:schemeClr val="tx1"/>
                      </a:solidFill>
                    </a:ln>
                  </pic:spPr>
                </pic:pic>
              </a:graphicData>
            </a:graphic>
          </wp:inline>
        </w:drawing>
      </w:r>
      <w:r w:rsidR="00C60601" w:rsidRPr="00C60601">
        <w:rPr>
          <w:rFonts w:ascii="Comic Sans MS" w:eastAsiaTheme="minorEastAsia" w:hAnsi="Comic Sans MS"/>
          <w:b/>
          <w:sz w:val="20"/>
          <w:szCs w:val="20"/>
          <w:lang w:eastAsia="fr-FR"/>
        </w:rPr>
        <w:t xml:space="preserve"> </w:t>
      </w:r>
      <w:r w:rsidR="00C60601">
        <w:rPr>
          <w:rFonts w:ascii="Comic Sans MS" w:eastAsiaTheme="minorEastAsia" w:hAnsi="Comic Sans MS"/>
          <w:b/>
          <w:sz w:val="20"/>
          <w:szCs w:val="20"/>
          <w:lang w:eastAsia="fr-FR"/>
        </w:rPr>
        <w:t>Photo d’un Membre de la Coordination Nationale</w:t>
      </w:r>
      <w:r w:rsidR="00C60601" w:rsidRPr="008C5065">
        <w:rPr>
          <w:rFonts w:ascii="Comic Sans MS" w:eastAsiaTheme="minorEastAsia" w:hAnsi="Comic Sans MS"/>
          <w:b/>
          <w:sz w:val="20"/>
          <w:szCs w:val="20"/>
          <w:lang w:eastAsia="fr-FR"/>
        </w:rPr>
        <w:t xml:space="preserve"> du projet </w:t>
      </w:r>
      <w:r w:rsidR="009B4CE4">
        <w:rPr>
          <w:rFonts w:ascii="Comic Sans MS" w:eastAsiaTheme="minorEastAsia" w:hAnsi="Comic Sans MS"/>
          <w:b/>
          <w:sz w:val="20"/>
          <w:szCs w:val="20"/>
          <w:lang w:eastAsia="fr-FR"/>
        </w:rPr>
        <w:t>NDT</w:t>
      </w:r>
      <w:r w:rsidR="00C60601" w:rsidRPr="009663EC">
        <w:rPr>
          <w:rFonts w:ascii="Comic Sans MS" w:eastAsiaTheme="minorEastAsia" w:hAnsi="Comic Sans MS"/>
          <w:b/>
          <w:sz w:val="20"/>
          <w:szCs w:val="20"/>
          <w:lang w:eastAsia="fr-FR"/>
        </w:rPr>
        <w:t xml:space="preserve"> </w:t>
      </w:r>
      <w:r w:rsidR="00C60601" w:rsidRPr="008C5065">
        <w:rPr>
          <w:rFonts w:ascii="Comic Sans MS" w:eastAsiaTheme="minorEastAsia" w:hAnsi="Comic Sans MS"/>
          <w:b/>
          <w:sz w:val="20"/>
          <w:szCs w:val="20"/>
          <w:lang w:eastAsia="fr-FR"/>
        </w:rPr>
        <w:t>lors de sa présentation</w:t>
      </w:r>
    </w:p>
    <w:p w:rsidR="00066A88" w:rsidRPr="00E8419B" w:rsidRDefault="00066A88" w:rsidP="00066A88">
      <w:pPr>
        <w:spacing w:before="100" w:beforeAutospacing="1" w:after="100" w:afterAutospacing="1" w:line="240" w:lineRule="auto"/>
        <w:jc w:val="both"/>
        <w:rPr>
          <w:rFonts w:ascii="Comic Sans MS" w:eastAsiaTheme="minorEastAsia" w:hAnsi="Comic Sans MS"/>
          <w:b/>
          <w:sz w:val="24"/>
          <w:szCs w:val="24"/>
          <w:lang w:eastAsia="fr-FR"/>
        </w:rPr>
      </w:pPr>
      <w:r w:rsidRPr="007A06AA">
        <w:rPr>
          <w:rFonts w:ascii="Comic Sans MS" w:eastAsiaTheme="minorEastAsia" w:hAnsi="Comic Sans MS"/>
          <w:b/>
          <w:sz w:val="24"/>
          <w:szCs w:val="24"/>
          <w:u w:val="single"/>
          <w:lang w:eastAsia="fr-FR"/>
        </w:rPr>
        <w:t xml:space="preserve">Projet </w:t>
      </w:r>
      <w:r w:rsidR="00D249EC">
        <w:rPr>
          <w:rFonts w:ascii="Comic Sans MS" w:eastAsiaTheme="minorEastAsia" w:hAnsi="Comic Sans MS"/>
          <w:b/>
          <w:sz w:val="24"/>
          <w:szCs w:val="24"/>
          <w:u w:val="single"/>
          <w:lang w:eastAsia="fr-FR"/>
        </w:rPr>
        <w:t>9</w:t>
      </w:r>
      <w:r w:rsidRPr="007A06AA">
        <w:rPr>
          <w:rFonts w:ascii="Comic Sans MS" w:eastAsiaTheme="minorEastAsia" w:hAnsi="Comic Sans MS"/>
          <w:b/>
          <w:sz w:val="24"/>
          <w:szCs w:val="24"/>
          <w:u w:val="single"/>
          <w:lang w:eastAsia="fr-FR"/>
        </w:rPr>
        <w:t xml:space="preserve"> :</w:t>
      </w:r>
      <w:r w:rsidRPr="007A06AA">
        <w:rPr>
          <w:rFonts w:ascii="Comic Sans MS" w:eastAsiaTheme="minorEastAsia" w:hAnsi="Comic Sans MS"/>
          <w:b/>
          <w:sz w:val="24"/>
          <w:szCs w:val="24"/>
          <w:lang w:eastAsia="fr-FR"/>
        </w:rPr>
        <w:t> </w:t>
      </w:r>
      <w:r w:rsidRPr="00E8419B">
        <w:rPr>
          <w:rFonts w:ascii="Comic Sans MS" w:eastAsiaTheme="minorEastAsia" w:hAnsi="Comic Sans MS"/>
          <w:b/>
          <w:sz w:val="24"/>
          <w:szCs w:val="24"/>
          <w:lang w:eastAsia="fr-FR"/>
        </w:rPr>
        <w:t>Projet CBIT</w:t>
      </w:r>
      <w:r w:rsidR="00D013D9" w:rsidRPr="00D013D9">
        <w:t xml:space="preserve"> </w:t>
      </w:r>
      <w:r w:rsidR="00D013D9">
        <w:t>(</w:t>
      </w:r>
      <w:r w:rsidR="00D013D9" w:rsidRPr="00D013D9">
        <w:rPr>
          <w:rFonts w:ascii="Comic Sans MS" w:eastAsiaTheme="minorEastAsia" w:hAnsi="Comic Sans MS"/>
          <w:b/>
          <w:sz w:val="24"/>
          <w:szCs w:val="24"/>
          <w:lang w:eastAsia="fr-FR"/>
        </w:rPr>
        <w:t>Renforcement des capacités pour la transparence dans la mise en œuvre de la CDN au Cameroun</w:t>
      </w:r>
      <w:r w:rsidR="00D013D9">
        <w:rPr>
          <w:rFonts w:ascii="Comic Sans MS" w:eastAsiaTheme="minorEastAsia" w:hAnsi="Comic Sans MS"/>
          <w:b/>
          <w:sz w:val="24"/>
          <w:szCs w:val="24"/>
          <w:lang w:eastAsia="fr-FR"/>
        </w:rPr>
        <w:t>)</w:t>
      </w:r>
      <w:r w:rsidRPr="00E8419B">
        <w:rPr>
          <w:rFonts w:ascii="Comic Sans MS" w:eastAsiaTheme="minorEastAsia" w:hAnsi="Comic Sans MS"/>
          <w:b/>
          <w:sz w:val="24"/>
          <w:szCs w:val="24"/>
          <w:lang w:eastAsia="fr-FR"/>
        </w:rPr>
        <w:t xml:space="preserve"> par M. KAGONBE Timothée</w:t>
      </w:r>
    </w:p>
    <w:p w:rsidR="00543CEE" w:rsidRPr="00D42522" w:rsidRDefault="00D42522" w:rsidP="00D42522">
      <w:p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w:t>
      </w:r>
      <w:r w:rsidR="00E9339C" w:rsidRPr="00D42522">
        <w:rPr>
          <w:rFonts w:ascii="Comic Sans MS" w:eastAsiaTheme="minorEastAsia" w:hAnsi="Comic Sans MS"/>
          <w:sz w:val="24"/>
          <w:szCs w:val="24"/>
          <w:lang w:eastAsia="fr-FR"/>
        </w:rPr>
        <w:t xml:space="preserve">e projet CBIT Cameroun, intitulé « Renforcement des capacités pour la transparence dans la mise en œuvre de la CDN au Cameroun », </w:t>
      </w:r>
      <w:r w:rsidRPr="00D42522">
        <w:rPr>
          <w:rFonts w:ascii="Comic Sans MS" w:eastAsiaTheme="minorEastAsia" w:hAnsi="Comic Sans MS"/>
          <w:sz w:val="24"/>
          <w:szCs w:val="24"/>
          <w:lang w:eastAsia="fr-FR"/>
        </w:rPr>
        <w:t xml:space="preserve">est </w:t>
      </w:r>
      <w:r w:rsidR="00E9339C" w:rsidRPr="00D42522">
        <w:rPr>
          <w:rFonts w:ascii="Comic Sans MS" w:eastAsiaTheme="minorEastAsia" w:hAnsi="Comic Sans MS"/>
          <w:sz w:val="24"/>
          <w:szCs w:val="24"/>
          <w:lang w:eastAsia="fr-FR"/>
        </w:rPr>
        <w:t xml:space="preserve">financé par le FEM et exécuté par le PNUE </w:t>
      </w:r>
      <w:r w:rsidR="00E9339C" w:rsidRPr="00D42522">
        <w:rPr>
          <w:rFonts w:ascii="Comic Sans MS" w:eastAsiaTheme="minorEastAsia" w:hAnsi="Comic Sans MS"/>
          <w:sz w:val="24"/>
          <w:szCs w:val="24"/>
          <w:lang w:eastAsia="fr-FR"/>
        </w:rPr>
        <w:lastRenderedPageBreak/>
        <w:t xml:space="preserve">sous l’égide du MINEPDED. L’objectif est d’améliorer la capacité institutionnelle et technique des institutions nationales pour renforcer la transparence dans la mise en œuvre de l’Accord de Paris, via un système national d’inventaire des GES et un cadre MRV/S&amp;E intégré, afin d’accroître l’ambition climatique et de permettre un </w:t>
      </w:r>
      <w:proofErr w:type="spellStart"/>
      <w:r w:rsidR="00E9339C" w:rsidRPr="00D42522">
        <w:rPr>
          <w:rFonts w:ascii="Comic Sans MS" w:eastAsiaTheme="minorEastAsia" w:hAnsi="Comic Sans MS"/>
          <w:sz w:val="24"/>
          <w:szCs w:val="24"/>
          <w:lang w:eastAsia="fr-FR"/>
        </w:rPr>
        <w:t>reporting</w:t>
      </w:r>
      <w:proofErr w:type="spellEnd"/>
      <w:r w:rsidR="00E9339C" w:rsidRPr="00D42522">
        <w:rPr>
          <w:rFonts w:ascii="Comic Sans MS" w:eastAsiaTheme="minorEastAsia" w:hAnsi="Comic Sans MS"/>
          <w:sz w:val="24"/>
          <w:szCs w:val="24"/>
          <w:lang w:eastAsia="fr-FR"/>
        </w:rPr>
        <w:t xml:space="preserve"> plus fiable et durable. Le projet prévoit un budget total d’enviro</w:t>
      </w:r>
      <w:r w:rsidRPr="00D42522">
        <w:rPr>
          <w:rFonts w:ascii="Comic Sans MS" w:eastAsiaTheme="minorEastAsia" w:hAnsi="Comic Sans MS"/>
          <w:sz w:val="24"/>
          <w:szCs w:val="24"/>
          <w:lang w:eastAsia="fr-FR"/>
        </w:rPr>
        <w:t>n 1,597 million USD (FEM) et un</w:t>
      </w:r>
      <w:r w:rsidR="00E9339C" w:rsidRPr="00D42522">
        <w:rPr>
          <w:rFonts w:ascii="Comic Sans MS" w:eastAsiaTheme="minorEastAsia" w:hAnsi="Comic Sans MS"/>
          <w:sz w:val="24"/>
          <w:szCs w:val="24"/>
          <w:lang w:eastAsia="fr-FR"/>
        </w:rPr>
        <w:t xml:space="preserve"> cofinancement en nature de 711k USD, sur 36 mois, avec une structure de pilotage et des livrables clairs, notamment l’atteinte de capacités institutionnelles renforcées, des dispositifs juridiques et opérationnels décrits, et le développement d’outils de suivi des CDN et d’analyse climatique pour guider les décisions publiques.</w:t>
      </w:r>
    </w:p>
    <w:p w:rsidR="00543CEE" w:rsidRPr="00D42522" w:rsidRDefault="00E9339C" w:rsidP="00D42522">
      <w:p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b/>
          <w:bCs/>
          <w:sz w:val="24"/>
          <w:szCs w:val="24"/>
          <w:lang w:eastAsia="fr-FR"/>
        </w:rPr>
        <w:t>Points Clés</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 CBIT vise à renforcer les capacités internes du Cameroun pour suivre les progrès des engagements nationaux pris dans le cadre de l’Accord de Paris et pour produire des r</w:t>
      </w:r>
      <w:r w:rsidR="00D42522" w:rsidRPr="00D42522">
        <w:rPr>
          <w:rFonts w:ascii="Comic Sans MS" w:eastAsiaTheme="minorEastAsia" w:hAnsi="Comic Sans MS"/>
          <w:sz w:val="24"/>
          <w:szCs w:val="24"/>
          <w:lang w:eastAsia="fr-FR"/>
        </w:rPr>
        <w:t>apports plus complets et précis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 xml:space="preserve">Le projet améliore les capacités de génération et de gestion de données sur les GES et les impacts des mesures d’adaptation, afin d’augmenter l’efficacité </w:t>
      </w:r>
      <w:r w:rsidR="00D42522" w:rsidRPr="00D42522">
        <w:rPr>
          <w:rFonts w:ascii="Comic Sans MS" w:eastAsiaTheme="minorEastAsia" w:hAnsi="Comic Sans MS"/>
          <w:sz w:val="24"/>
          <w:szCs w:val="24"/>
          <w:lang w:eastAsia="fr-FR"/>
        </w:rPr>
        <w:t>des rapports et la transparence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L’objectif est de développer une voie de transparence alignée sur les cadres MRV/S&amp;E et de garantir une meilleure conformité avec les exigences du CTR/ETF.</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 cadre institutionnel existant nécessite une meilleure coordination intersectorielle, des responsabilités clairement définies et une centralisation</w:t>
      </w:r>
      <w:r w:rsidR="00D42522" w:rsidRPr="00D42522">
        <w:rPr>
          <w:rFonts w:ascii="Comic Sans MS" w:eastAsiaTheme="minorEastAsia" w:hAnsi="Comic Sans MS"/>
          <w:sz w:val="24"/>
          <w:szCs w:val="24"/>
          <w:lang w:eastAsia="fr-FR"/>
        </w:rPr>
        <w:t xml:space="preserve"> fiable des données climatiques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 projet prévoit une forte composante institutionnelle (renforcement des institutions, cadre juridique et protocole de collaboration) et une série d’ateliers et accords avec les universités pour sout</w:t>
      </w:r>
      <w:r w:rsidR="00D42522" w:rsidRPr="00D42522">
        <w:rPr>
          <w:rFonts w:ascii="Comic Sans MS" w:eastAsiaTheme="minorEastAsia" w:hAnsi="Comic Sans MS"/>
          <w:sz w:val="24"/>
          <w:szCs w:val="24"/>
          <w:lang w:eastAsia="fr-FR"/>
        </w:rPr>
        <w:t>enir les outils de transparence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 xml:space="preserve">Les livrables clés </w:t>
      </w:r>
      <w:r w:rsidR="00D42522" w:rsidRPr="00D42522">
        <w:rPr>
          <w:rFonts w:ascii="Comic Sans MS" w:eastAsiaTheme="minorEastAsia" w:hAnsi="Comic Sans MS"/>
          <w:sz w:val="24"/>
          <w:szCs w:val="24"/>
          <w:lang w:eastAsia="fr-FR"/>
        </w:rPr>
        <w:t>incluent :</w:t>
      </w:r>
      <w:r w:rsidRPr="00D42522">
        <w:rPr>
          <w:rFonts w:ascii="Comic Sans MS" w:eastAsiaTheme="minorEastAsia" w:hAnsi="Comic Sans MS"/>
          <w:sz w:val="24"/>
          <w:szCs w:val="24"/>
          <w:lang w:eastAsia="fr-FR"/>
        </w:rPr>
        <w:t xml:space="preserve"> (1) renforcement des institutions pour coordonner les activités de transparence, (2) dispositifs pour produire des IGES transparents et comparables, (3) outils de suivi des CDN et du soutien reçu, (4) analyses et outils pour l’intégration des données climat</w:t>
      </w:r>
      <w:r w:rsidR="00D42522" w:rsidRPr="00D42522">
        <w:rPr>
          <w:rFonts w:ascii="Comic Sans MS" w:eastAsiaTheme="minorEastAsia" w:hAnsi="Comic Sans MS"/>
          <w:sz w:val="24"/>
          <w:szCs w:val="24"/>
          <w:lang w:eastAsia="fr-FR"/>
        </w:rPr>
        <w:t>iques dans la prise de décision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 xml:space="preserve">Des livrables spécifiques prévoient une application de suivi des activités liées au climat, une base de données des projets CDN et une cartographie des parties prenantes, avec une priorisation des projets </w:t>
      </w:r>
      <w:r w:rsidR="00D42522" w:rsidRPr="00D42522">
        <w:rPr>
          <w:rFonts w:ascii="Comic Sans MS" w:eastAsiaTheme="minorEastAsia" w:hAnsi="Comic Sans MS"/>
          <w:sz w:val="24"/>
          <w:szCs w:val="24"/>
          <w:lang w:eastAsia="fr-FR"/>
        </w:rPr>
        <w:t>bancables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 projet comprend une phase de formation et de renforcement des capacités, notamment des formations sur les inventaires de gaz à effet de serre et sur l’évaluation par les pairs (PEER) des rapports MRV, avec des sessions pilotes et des ateliers r</w:t>
      </w:r>
      <w:r w:rsidR="00D42522" w:rsidRPr="00D42522">
        <w:rPr>
          <w:rFonts w:ascii="Comic Sans MS" w:eastAsiaTheme="minorEastAsia" w:hAnsi="Comic Sans MS"/>
          <w:sz w:val="24"/>
          <w:szCs w:val="24"/>
          <w:lang w:eastAsia="fr-FR"/>
        </w:rPr>
        <w:t>égionaux ;</w:t>
      </w:r>
    </w:p>
    <w:p w:rsidR="00543CEE" w:rsidRPr="00D42522"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Les risques majeurs identifiés incluent le démarrage tardif lié à la COVID-19, des difficultés de recrutement d’experts, le cofinancemen</w:t>
      </w:r>
      <w:r w:rsidR="00D42522" w:rsidRPr="00D42522">
        <w:rPr>
          <w:rFonts w:ascii="Comic Sans MS" w:eastAsiaTheme="minorEastAsia" w:hAnsi="Comic Sans MS"/>
          <w:sz w:val="24"/>
          <w:szCs w:val="24"/>
          <w:lang w:eastAsia="fr-FR"/>
        </w:rPr>
        <w:t>t et les fluctuations du dollar ;</w:t>
      </w:r>
    </w:p>
    <w:p w:rsidR="00066A88" w:rsidRDefault="00E9339C" w:rsidP="00E9339C">
      <w:pPr>
        <w:numPr>
          <w:ilvl w:val="0"/>
          <w:numId w:val="22"/>
        </w:numPr>
        <w:spacing w:before="100" w:beforeAutospacing="1" w:after="100" w:afterAutospacing="1" w:line="240" w:lineRule="auto"/>
        <w:jc w:val="both"/>
        <w:rPr>
          <w:rFonts w:ascii="Comic Sans MS" w:eastAsiaTheme="minorEastAsia" w:hAnsi="Comic Sans MS"/>
          <w:sz w:val="24"/>
          <w:szCs w:val="24"/>
          <w:lang w:eastAsia="fr-FR"/>
        </w:rPr>
      </w:pPr>
      <w:r w:rsidRPr="00D42522">
        <w:rPr>
          <w:rFonts w:ascii="Comic Sans MS" w:eastAsiaTheme="minorEastAsia" w:hAnsi="Comic Sans MS"/>
          <w:sz w:val="24"/>
          <w:szCs w:val="24"/>
          <w:lang w:eastAsia="fr-FR"/>
        </w:rPr>
        <w:t>Les résultats attendus à horizon 2026 comprennent une amélioration de la capacité institutionnelle et technique, et une meilleure qualité des rapports MRV et des inventaires nationaux de GES.</w:t>
      </w:r>
    </w:p>
    <w:p w:rsidR="00371772" w:rsidRPr="005A2521" w:rsidRDefault="00DA52E8" w:rsidP="005A2521">
      <w:pPr>
        <w:spacing w:before="100" w:beforeAutospacing="1" w:after="100" w:afterAutospacing="1" w:line="240" w:lineRule="auto"/>
        <w:ind w:left="360"/>
        <w:jc w:val="both"/>
        <w:rPr>
          <w:rFonts w:ascii="Comic Sans MS" w:eastAsiaTheme="minorEastAsia" w:hAnsi="Comic Sans MS"/>
          <w:b/>
          <w:sz w:val="20"/>
          <w:szCs w:val="20"/>
          <w:lang w:eastAsia="fr-FR"/>
        </w:rPr>
      </w:pPr>
      <w:r w:rsidRPr="00DA52E8">
        <w:rPr>
          <w:rFonts w:ascii="Comic Sans MS" w:eastAsiaTheme="minorEastAsia" w:hAnsi="Comic Sans MS"/>
          <w:noProof/>
          <w:sz w:val="24"/>
          <w:szCs w:val="24"/>
          <w:lang w:eastAsia="fr-FR"/>
        </w:rPr>
        <w:lastRenderedPageBreak/>
        <w:drawing>
          <wp:inline distT="0" distB="0" distL="0" distR="0">
            <wp:extent cx="1593850" cy="1593850"/>
            <wp:effectExtent l="19050" t="19050" r="25400" b="25400"/>
            <wp:docPr id="21" name="Image 21" descr="D:\Desktop\Table ronde FEM Août 2025\thumbna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Table ronde FEM Août 2025\thumbnail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w="19050">
                      <a:solidFill>
                        <a:schemeClr val="tx1"/>
                      </a:solidFill>
                    </a:ln>
                  </pic:spPr>
                </pic:pic>
              </a:graphicData>
            </a:graphic>
          </wp:inline>
        </w:drawing>
      </w:r>
      <w:r w:rsidR="00AC4EC9" w:rsidRPr="00AC4EC9">
        <w:rPr>
          <w:rFonts w:ascii="Comic Sans MS" w:eastAsiaTheme="minorEastAsia" w:hAnsi="Comic Sans MS"/>
          <w:b/>
          <w:sz w:val="20"/>
          <w:szCs w:val="20"/>
          <w:lang w:eastAsia="fr-FR"/>
        </w:rPr>
        <w:t xml:space="preserve"> </w:t>
      </w:r>
      <w:r w:rsidR="00AC4EC9">
        <w:rPr>
          <w:rFonts w:ascii="Comic Sans MS" w:eastAsiaTheme="minorEastAsia" w:hAnsi="Comic Sans MS"/>
          <w:b/>
          <w:sz w:val="20"/>
          <w:szCs w:val="20"/>
          <w:lang w:eastAsia="fr-FR"/>
        </w:rPr>
        <w:t xml:space="preserve">Photo du </w:t>
      </w:r>
      <w:r w:rsidR="000E2EBA">
        <w:rPr>
          <w:rFonts w:ascii="Comic Sans MS" w:eastAsiaTheme="minorEastAsia" w:hAnsi="Comic Sans MS"/>
          <w:b/>
          <w:sz w:val="20"/>
          <w:szCs w:val="20"/>
          <w:lang w:eastAsia="fr-FR"/>
        </w:rPr>
        <w:t>Directeur</w:t>
      </w:r>
      <w:r w:rsidR="00AC4EC9">
        <w:rPr>
          <w:rFonts w:ascii="Comic Sans MS" w:eastAsiaTheme="minorEastAsia" w:hAnsi="Comic Sans MS"/>
          <w:b/>
          <w:sz w:val="20"/>
          <w:szCs w:val="20"/>
          <w:lang w:eastAsia="fr-FR"/>
        </w:rPr>
        <w:t xml:space="preserve"> National</w:t>
      </w:r>
      <w:r w:rsidR="00AC4EC9" w:rsidRPr="008C5065">
        <w:rPr>
          <w:rFonts w:ascii="Comic Sans MS" w:eastAsiaTheme="minorEastAsia" w:hAnsi="Comic Sans MS"/>
          <w:b/>
          <w:sz w:val="20"/>
          <w:szCs w:val="20"/>
          <w:lang w:eastAsia="fr-FR"/>
        </w:rPr>
        <w:t xml:space="preserve"> du projet </w:t>
      </w:r>
      <w:r w:rsidR="000E2EBA">
        <w:rPr>
          <w:rFonts w:ascii="Comic Sans MS" w:eastAsiaTheme="minorEastAsia" w:hAnsi="Comic Sans MS"/>
          <w:b/>
          <w:sz w:val="20"/>
          <w:szCs w:val="20"/>
          <w:lang w:eastAsia="fr-FR"/>
        </w:rPr>
        <w:t>CBIT</w:t>
      </w:r>
      <w:r w:rsidR="00AC4EC9" w:rsidRPr="009663EC">
        <w:rPr>
          <w:rFonts w:ascii="Comic Sans MS" w:eastAsiaTheme="minorEastAsia" w:hAnsi="Comic Sans MS"/>
          <w:b/>
          <w:sz w:val="20"/>
          <w:szCs w:val="20"/>
          <w:lang w:eastAsia="fr-FR"/>
        </w:rPr>
        <w:t xml:space="preserve"> </w:t>
      </w:r>
      <w:r w:rsidR="00AC4EC9" w:rsidRPr="008C5065">
        <w:rPr>
          <w:rFonts w:ascii="Comic Sans MS" w:eastAsiaTheme="minorEastAsia" w:hAnsi="Comic Sans MS"/>
          <w:b/>
          <w:sz w:val="20"/>
          <w:szCs w:val="20"/>
          <w:lang w:eastAsia="fr-FR"/>
        </w:rPr>
        <w:t>lors de sa présentation</w:t>
      </w:r>
    </w:p>
    <w:p w:rsidR="00E8419B" w:rsidRPr="00E8419B" w:rsidRDefault="00066A88" w:rsidP="00E8419B">
      <w:pPr>
        <w:spacing w:before="100" w:beforeAutospacing="1" w:after="100" w:afterAutospacing="1" w:line="240" w:lineRule="auto"/>
        <w:jc w:val="both"/>
        <w:rPr>
          <w:rFonts w:ascii="Comic Sans MS" w:eastAsiaTheme="minorEastAsia" w:hAnsi="Comic Sans MS"/>
          <w:b/>
          <w:sz w:val="24"/>
          <w:szCs w:val="24"/>
          <w:lang w:eastAsia="fr-FR"/>
        </w:rPr>
      </w:pPr>
      <w:r w:rsidRPr="007A06AA">
        <w:rPr>
          <w:rFonts w:ascii="Comic Sans MS" w:eastAsiaTheme="minorEastAsia" w:hAnsi="Comic Sans MS"/>
          <w:b/>
          <w:sz w:val="24"/>
          <w:szCs w:val="24"/>
          <w:u w:val="single"/>
          <w:lang w:eastAsia="fr-FR"/>
        </w:rPr>
        <w:t xml:space="preserve">Projet </w:t>
      </w:r>
      <w:r>
        <w:rPr>
          <w:rFonts w:ascii="Comic Sans MS" w:eastAsiaTheme="minorEastAsia" w:hAnsi="Comic Sans MS"/>
          <w:b/>
          <w:sz w:val="24"/>
          <w:szCs w:val="24"/>
          <w:u w:val="single"/>
          <w:lang w:eastAsia="fr-FR"/>
        </w:rPr>
        <w:t>10</w:t>
      </w:r>
      <w:r w:rsidRPr="00E8419B">
        <w:rPr>
          <w:rFonts w:ascii="Comic Sans MS" w:eastAsiaTheme="minorEastAsia" w:hAnsi="Comic Sans MS"/>
          <w:b/>
          <w:sz w:val="24"/>
          <w:szCs w:val="24"/>
          <w:u w:val="single"/>
          <w:lang w:eastAsia="fr-FR"/>
        </w:rPr>
        <w:t xml:space="preserve"> :</w:t>
      </w:r>
      <w:r w:rsidRPr="00E8419B">
        <w:rPr>
          <w:rFonts w:ascii="Comic Sans MS" w:eastAsiaTheme="minorEastAsia" w:hAnsi="Comic Sans MS"/>
          <w:b/>
          <w:sz w:val="24"/>
          <w:szCs w:val="24"/>
          <w:lang w:eastAsia="fr-FR"/>
        </w:rPr>
        <w:t> Projet</w:t>
      </w:r>
      <w:r w:rsidR="00C31D41">
        <w:rPr>
          <w:rFonts w:ascii="Comic Sans MS" w:eastAsiaTheme="minorEastAsia" w:hAnsi="Comic Sans MS"/>
          <w:b/>
          <w:sz w:val="24"/>
          <w:szCs w:val="24"/>
          <w:lang w:eastAsia="fr-FR"/>
        </w:rPr>
        <w:t>s</w:t>
      </w:r>
      <w:r w:rsidRPr="00E8419B">
        <w:rPr>
          <w:rFonts w:ascii="Comic Sans MS" w:eastAsiaTheme="minorEastAsia" w:hAnsi="Comic Sans MS"/>
          <w:b/>
          <w:sz w:val="24"/>
          <w:szCs w:val="24"/>
          <w:lang w:eastAsia="fr-FR"/>
        </w:rPr>
        <w:t xml:space="preserve"> PCB/</w:t>
      </w:r>
      <w:proofErr w:type="spellStart"/>
      <w:r w:rsidRPr="00E8419B">
        <w:rPr>
          <w:rFonts w:ascii="Comic Sans MS" w:eastAsiaTheme="minorEastAsia" w:hAnsi="Comic Sans MS"/>
          <w:b/>
          <w:sz w:val="24"/>
          <w:szCs w:val="24"/>
          <w:lang w:eastAsia="fr-FR"/>
        </w:rPr>
        <w:t>POPs</w:t>
      </w:r>
      <w:proofErr w:type="spellEnd"/>
      <w:r w:rsidR="00C31D41">
        <w:rPr>
          <w:rFonts w:ascii="Comic Sans MS" w:eastAsiaTheme="minorEastAsia" w:hAnsi="Comic Sans MS"/>
          <w:b/>
          <w:sz w:val="24"/>
          <w:szCs w:val="24"/>
          <w:lang w:eastAsia="fr-FR"/>
        </w:rPr>
        <w:t xml:space="preserve"> (</w:t>
      </w:r>
      <w:r w:rsidR="00C31D41" w:rsidRPr="00C31D41">
        <w:rPr>
          <w:rFonts w:ascii="Comic Sans MS" w:eastAsiaTheme="minorEastAsia" w:hAnsi="Comic Sans MS"/>
          <w:b/>
          <w:sz w:val="24"/>
          <w:szCs w:val="24"/>
          <w:lang w:eastAsia="fr-FR"/>
        </w:rPr>
        <w:t xml:space="preserve">Élimination des polluants organiques persistants (POP) et pesticides obsolètes et renforcement de la gestion rationnelle des pesticides au Cameroun » et « PCB </w:t>
      </w:r>
      <w:proofErr w:type="spellStart"/>
      <w:r w:rsidR="00C31D41" w:rsidRPr="00C31D41">
        <w:rPr>
          <w:rFonts w:ascii="Comic Sans MS" w:eastAsiaTheme="minorEastAsia" w:hAnsi="Comic Sans MS"/>
          <w:b/>
          <w:sz w:val="24"/>
          <w:szCs w:val="24"/>
          <w:lang w:eastAsia="fr-FR"/>
        </w:rPr>
        <w:t>Reduction</w:t>
      </w:r>
      <w:proofErr w:type="spellEnd"/>
      <w:r w:rsidR="00C31D41" w:rsidRPr="00C31D41">
        <w:rPr>
          <w:rFonts w:ascii="Comic Sans MS" w:eastAsiaTheme="minorEastAsia" w:hAnsi="Comic Sans MS"/>
          <w:b/>
          <w:sz w:val="24"/>
          <w:szCs w:val="24"/>
          <w:lang w:eastAsia="fr-FR"/>
        </w:rPr>
        <w:t xml:space="preserve"> in </w:t>
      </w:r>
      <w:proofErr w:type="spellStart"/>
      <w:r w:rsidR="00C31D41" w:rsidRPr="00C31D41">
        <w:rPr>
          <w:rFonts w:ascii="Comic Sans MS" w:eastAsiaTheme="minorEastAsia" w:hAnsi="Comic Sans MS"/>
          <w:b/>
          <w:sz w:val="24"/>
          <w:szCs w:val="24"/>
          <w:lang w:eastAsia="fr-FR"/>
        </w:rPr>
        <w:t>Cameroon</w:t>
      </w:r>
      <w:proofErr w:type="spellEnd"/>
      <w:r w:rsidR="00C31D41" w:rsidRPr="00C31D41">
        <w:rPr>
          <w:rFonts w:ascii="Comic Sans MS" w:eastAsiaTheme="minorEastAsia" w:hAnsi="Comic Sans MS"/>
          <w:b/>
          <w:sz w:val="24"/>
          <w:szCs w:val="24"/>
          <w:lang w:eastAsia="fr-FR"/>
        </w:rPr>
        <w:t xml:space="preserve"> </w:t>
      </w:r>
      <w:proofErr w:type="spellStart"/>
      <w:r w:rsidR="00C31D41" w:rsidRPr="00C31D41">
        <w:rPr>
          <w:rFonts w:ascii="Comic Sans MS" w:eastAsiaTheme="minorEastAsia" w:hAnsi="Comic Sans MS"/>
          <w:b/>
          <w:sz w:val="24"/>
          <w:szCs w:val="24"/>
          <w:lang w:eastAsia="fr-FR"/>
        </w:rPr>
        <w:t>through</w:t>
      </w:r>
      <w:proofErr w:type="spellEnd"/>
      <w:r w:rsidR="00C31D41" w:rsidRPr="00C31D41">
        <w:rPr>
          <w:rFonts w:ascii="Comic Sans MS" w:eastAsiaTheme="minorEastAsia" w:hAnsi="Comic Sans MS"/>
          <w:b/>
          <w:sz w:val="24"/>
          <w:szCs w:val="24"/>
          <w:lang w:eastAsia="fr-FR"/>
        </w:rPr>
        <w:t xml:space="preserve"> the use of local expertise and the </w:t>
      </w:r>
      <w:proofErr w:type="spellStart"/>
      <w:r w:rsidR="00C31D41" w:rsidRPr="00C31D41">
        <w:rPr>
          <w:rFonts w:ascii="Comic Sans MS" w:eastAsiaTheme="minorEastAsia" w:hAnsi="Comic Sans MS"/>
          <w:b/>
          <w:sz w:val="24"/>
          <w:szCs w:val="24"/>
          <w:lang w:eastAsia="fr-FR"/>
        </w:rPr>
        <w:t>development</w:t>
      </w:r>
      <w:proofErr w:type="spellEnd"/>
      <w:r w:rsidR="00C31D41" w:rsidRPr="00C31D41">
        <w:rPr>
          <w:rFonts w:ascii="Comic Sans MS" w:eastAsiaTheme="minorEastAsia" w:hAnsi="Comic Sans MS"/>
          <w:b/>
          <w:sz w:val="24"/>
          <w:szCs w:val="24"/>
          <w:lang w:eastAsia="fr-FR"/>
        </w:rPr>
        <w:t xml:space="preserve"> of national </w:t>
      </w:r>
      <w:proofErr w:type="spellStart"/>
      <w:r w:rsidR="00C31D41" w:rsidRPr="00C31D41">
        <w:rPr>
          <w:rFonts w:ascii="Comic Sans MS" w:eastAsiaTheme="minorEastAsia" w:hAnsi="Comic Sans MS"/>
          <w:b/>
          <w:sz w:val="24"/>
          <w:szCs w:val="24"/>
          <w:lang w:eastAsia="fr-FR"/>
        </w:rPr>
        <w:t>capacities</w:t>
      </w:r>
      <w:proofErr w:type="spellEnd"/>
      <w:r w:rsidR="00C31D41">
        <w:rPr>
          <w:rFonts w:ascii="Comic Sans MS" w:eastAsiaTheme="minorEastAsia" w:hAnsi="Comic Sans MS"/>
          <w:b/>
          <w:sz w:val="24"/>
          <w:szCs w:val="24"/>
          <w:lang w:eastAsia="fr-FR"/>
        </w:rPr>
        <w:t>)</w:t>
      </w:r>
      <w:r w:rsidRPr="00C31D41">
        <w:rPr>
          <w:rFonts w:ascii="Comic Sans MS" w:eastAsiaTheme="minorEastAsia" w:hAnsi="Comic Sans MS"/>
          <w:b/>
          <w:sz w:val="24"/>
          <w:szCs w:val="24"/>
          <w:lang w:eastAsia="fr-FR"/>
        </w:rPr>
        <w:t xml:space="preserve"> </w:t>
      </w:r>
      <w:r w:rsidRPr="00E8419B">
        <w:rPr>
          <w:rFonts w:ascii="Comic Sans MS" w:eastAsiaTheme="minorEastAsia" w:hAnsi="Comic Sans MS"/>
          <w:b/>
          <w:sz w:val="24"/>
          <w:szCs w:val="24"/>
          <w:lang w:eastAsia="fr-FR"/>
        </w:rPr>
        <w:t>par M. AOUDOU JOSOUA</w:t>
      </w:r>
    </w:p>
    <w:p w:rsidR="00543CEE" w:rsidRPr="00E8419B" w:rsidRDefault="00E8419B" w:rsidP="00E8419B">
      <w:pPr>
        <w:spacing w:before="100" w:beforeAutospacing="1" w:after="100" w:afterAutospacing="1" w:line="240" w:lineRule="auto"/>
        <w:jc w:val="both"/>
        <w:rPr>
          <w:rFonts w:ascii="Comic Sans MS" w:eastAsiaTheme="minorEastAsia" w:hAnsi="Comic Sans MS"/>
          <w:lang w:eastAsia="fr-FR"/>
        </w:rPr>
      </w:pPr>
      <w:r w:rsidRPr="00E8419B">
        <w:rPr>
          <w:rFonts w:ascii="Comic Sans MS" w:eastAsiaTheme="minorEastAsia" w:hAnsi="Comic Sans MS"/>
          <w:sz w:val="24"/>
          <w:szCs w:val="24"/>
          <w:lang w:eastAsia="fr-FR"/>
        </w:rPr>
        <w:t>Le</w:t>
      </w:r>
      <w:r w:rsidR="00501FE0">
        <w:rPr>
          <w:rFonts w:ascii="Comic Sans MS" w:eastAsiaTheme="minorEastAsia" w:hAnsi="Comic Sans MS"/>
          <w:sz w:val="24"/>
          <w:szCs w:val="24"/>
          <w:lang w:eastAsia="fr-FR"/>
        </w:rPr>
        <w:t>s</w:t>
      </w:r>
      <w:r w:rsidRPr="00E8419B">
        <w:rPr>
          <w:rFonts w:ascii="Comic Sans MS" w:eastAsiaTheme="minorEastAsia" w:hAnsi="Comic Sans MS"/>
          <w:sz w:val="24"/>
          <w:szCs w:val="24"/>
          <w:lang w:eastAsia="fr-FR"/>
        </w:rPr>
        <w:t xml:space="preserve"> projet</w:t>
      </w:r>
      <w:r w:rsidR="00501FE0">
        <w:rPr>
          <w:rFonts w:ascii="Comic Sans MS" w:eastAsiaTheme="minorEastAsia" w:hAnsi="Comic Sans MS"/>
          <w:sz w:val="24"/>
          <w:szCs w:val="24"/>
          <w:lang w:eastAsia="fr-FR"/>
        </w:rPr>
        <w:t>s</w:t>
      </w:r>
      <w:r w:rsidR="00E9339C" w:rsidRPr="00E8419B">
        <w:rPr>
          <w:rFonts w:ascii="Comic Sans MS" w:eastAsiaTheme="minorEastAsia" w:hAnsi="Comic Sans MS"/>
          <w:sz w:val="24"/>
          <w:szCs w:val="24"/>
          <w:lang w:eastAsia="fr-FR"/>
        </w:rPr>
        <w:t xml:space="preserve"> </w:t>
      </w:r>
      <w:r w:rsidR="00C31D41">
        <w:rPr>
          <w:rFonts w:ascii="Comic Sans MS" w:eastAsiaTheme="minorEastAsia" w:hAnsi="Comic Sans MS"/>
          <w:b/>
          <w:bCs/>
          <w:lang w:eastAsia="fr-FR"/>
        </w:rPr>
        <w:t>POP</w:t>
      </w:r>
      <w:r w:rsidRPr="00E8419B">
        <w:rPr>
          <w:rFonts w:ascii="Comic Sans MS" w:eastAsiaTheme="minorEastAsia" w:hAnsi="Comic Sans MS"/>
          <w:lang w:eastAsia="fr-FR"/>
        </w:rPr>
        <w:t xml:space="preserve"> </w:t>
      </w:r>
      <w:r w:rsidRPr="00E8419B">
        <w:rPr>
          <w:rFonts w:ascii="Comic Sans MS" w:eastAsiaTheme="minorEastAsia" w:hAnsi="Comic Sans MS"/>
          <w:bCs/>
          <w:sz w:val="24"/>
          <w:szCs w:val="24"/>
          <w:lang w:eastAsia="fr-FR"/>
        </w:rPr>
        <w:t>et</w:t>
      </w:r>
      <w:r w:rsidR="00C31D41">
        <w:rPr>
          <w:rFonts w:ascii="Comic Sans MS" w:eastAsiaTheme="minorEastAsia" w:hAnsi="Comic Sans MS"/>
          <w:b/>
          <w:bCs/>
          <w:sz w:val="24"/>
          <w:szCs w:val="24"/>
          <w:lang w:eastAsia="fr-FR"/>
        </w:rPr>
        <w:t xml:space="preserve"> PCB</w:t>
      </w:r>
      <w:r w:rsidRPr="00E8419B">
        <w:rPr>
          <w:rFonts w:ascii="Comic Sans MS" w:eastAsiaTheme="minorEastAsia" w:hAnsi="Comic Sans MS"/>
          <w:b/>
          <w:bCs/>
          <w:sz w:val="24"/>
          <w:szCs w:val="24"/>
          <w:lang w:eastAsia="fr-FR"/>
        </w:rPr>
        <w:t xml:space="preserve"> </w:t>
      </w:r>
      <w:r w:rsidR="00E9339C" w:rsidRPr="00E8419B">
        <w:rPr>
          <w:rFonts w:ascii="Comic Sans MS" w:eastAsiaTheme="minorEastAsia" w:hAnsi="Comic Sans MS"/>
          <w:sz w:val="24"/>
          <w:szCs w:val="24"/>
          <w:lang w:eastAsia="fr-FR"/>
        </w:rPr>
        <w:t>fina</w:t>
      </w:r>
      <w:r w:rsidRPr="00E8419B">
        <w:rPr>
          <w:rFonts w:ascii="Comic Sans MS" w:eastAsiaTheme="minorEastAsia" w:hAnsi="Comic Sans MS"/>
          <w:sz w:val="24"/>
          <w:szCs w:val="24"/>
          <w:lang w:eastAsia="fr-FR"/>
        </w:rPr>
        <w:t>ncés par le FEM au Cameroun vise</w:t>
      </w:r>
      <w:r w:rsidR="00E9339C" w:rsidRPr="00E8419B">
        <w:rPr>
          <w:rFonts w:ascii="Comic Sans MS" w:eastAsiaTheme="minorEastAsia" w:hAnsi="Comic Sans MS"/>
          <w:sz w:val="24"/>
          <w:szCs w:val="24"/>
          <w:lang w:eastAsia="fr-FR"/>
        </w:rPr>
        <w:t>nt la réduction des PCB et l’élimination des POP et pesticides obsolètes, avec le renforcement des capacités nationales pour une gestion rationnelle des produits chimiques et des déchets. Il décrit les objectifs, les composantes, les résultats clés, les indicateurs environnementaux et sociaux, les partenariats, les difficultés rencontrées, les leçons apprises et les recommandations pour les phases futures, incluant des actions concrètes de décontamination, formation, sensibilisation et élaboration de cadres réglementaires.</w:t>
      </w:r>
    </w:p>
    <w:p w:rsidR="00543CEE" w:rsidRPr="003509D8" w:rsidRDefault="00E9339C" w:rsidP="00E8419B">
      <w:p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b/>
          <w:bCs/>
          <w:sz w:val="24"/>
          <w:szCs w:val="24"/>
          <w:lang w:eastAsia="fr-FR"/>
        </w:rPr>
        <w:t>Points clés</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b/>
          <w:sz w:val="24"/>
          <w:szCs w:val="24"/>
          <w:lang w:eastAsia="fr-FR"/>
        </w:rPr>
        <w:t>Le premier projet PCB</w:t>
      </w:r>
      <w:r w:rsidRPr="003509D8">
        <w:rPr>
          <w:rFonts w:ascii="Comic Sans MS" w:eastAsiaTheme="minorEastAsia" w:hAnsi="Comic Sans MS"/>
          <w:sz w:val="24"/>
          <w:szCs w:val="24"/>
          <w:lang w:eastAsia="fr-FR"/>
        </w:rPr>
        <w:t xml:space="preserve"> vise à renforcer les capacités nationales pour identifier, gérer et éliminer les PCB, minimisant les risques pour l</w:t>
      </w:r>
      <w:r w:rsidR="00501FE0" w:rsidRPr="003509D8">
        <w:rPr>
          <w:rFonts w:ascii="Comic Sans MS" w:eastAsiaTheme="minorEastAsia" w:hAnsi="Comic Sans MS"/>
          <w:sz w:val="24"/>
          <w:szCs w:val="24"/>
          <w:lang w:eastAsia="fr-FR"/>
        </w:rPr>
        <w:t>a population et l’environnement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 xml:space="preserve">Le projet est structuré en quatre </w:t>
      </w:r>
      <w:r w:rsidR="00501FE0" w:rsidRPr="003509D8">
        <w:rPr>
          <w:rFonts w:ascii="Comic Sans MS" w:eastAsiaTheme="minorEastAsia" w:hAnsi="Comic Sans MS"/>
          <w:sz w:val="24"/>
          <w:szCs w:val="24"/>
          <w:lang w:eastAsia="fr-FR"/>
        </w:rPr>
        <w:t>composantes :</w:t>
      </w:r>
      <w:r w:rsidRPr="003509D8">
        <w:rPr>
          <w:rFonts w:ascii="Comic Sans MS" w:eastAsiaTheme="minorEastAsia" w:hAnsi="Comic Sans MS"/>
          <w:sz w:val="24"/>
          <w:szCs w:val="24"/>
          <w:lang w:eastAsia="fr-FR"/>
        </w:rPr>
        <w:t xml:space="preserve"> cadre légal et administratif, gestion et élimination, élimination écologiquement rationnell</w:t>
      </w:r>
      <w:r w:rsidR="00501FE0" w:rsidRPr="003509D8">
        <w:rPr>
          <w:rFonts w:ascii="Comic Sans MS" w:eastAsiaTheme="minorEastAsia" w:hAnsi="Comic Sans MS"/>
          <w:sz w:val="24"/>
          <w:szCs w:val="24"/>
          <w:lang w:eastAsia="fr-FR"/>
        </w:rPr>
        <w:t>e, et sensibilisation nationale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 xml:space="preserve">Résultats </w:t>
      </w:r>
      <w:r w:rsidR="00501FE0" w:rsidRPr="003509D8">
        <w:rPr>
          <w:rFonts w:ascii="Comic Sans MS" w:eastAsiaTheme="minorEastAsia" w:hAnsi="Comic Sans MS"/>
          <w:sz w:val="24"/>
          <w:szCs w:val="24"/>
          <w:lang w:eastAsia="fr-FR"/>
        </w:rPr>
        <w:t>clés :</w:t>
      </w:r>
      <w:r w:rsidRPr="003509D8">
        <w:rPr>
          <w:rFonts w:ascii="Comic Sans MS" w:eastAsiaTheme="minorEastAsia" w:hAnsi="Comic Sans MS"/>
          <w:sz w:val="24"/>
          <w:szCs w:val="24"/>
          <w:lang w:eastAsia="fr-FR"/>
        </w:rPr>
        <w:t xml:space="preserve"> adoption de décrets/arrêtés, formation du Comité technique, traçabilité des PCB à l’import/export et formatio</w:t>
      </w:r>
      <w:r w:rsidR="00501FE0" w:rsidRPr="003509D8">
        <w:rPr>
          <w:rFonts w:ascii="Comic Sans MS" w:eastAsiaTheme="minorEastAsia" w:hAnsi="Comic Sans MS"/>
          <w:sz w:val="24"/>
          <w:szCs w:val="24"/>
          <w:lang w:eastAsia="fr-FR"/>
        </w:rPr>
        <w:t>n d’agents publics et douaniers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Mise en place d’un système d’information SIG PCB et d’études de réduction des émissions de carbone, avec acquisition d’équipements e</w:t>
      </w:r>
      <w:r w:rsidR="00501FE0" w:rsidRPr="003509D8">
        <w:rPr>
          <w:rFonts w:ascii="Comic Sans MS" w:eastAsiaTheme="minorEastAsia" w:hAnsi="Comic Sans MS"/>
          <w:sz w:val="24"/>
          <w:szCs w:val="24"/>
          <w:lang w:eastAsia="fr-FR"/>
        </w:rPr>
        <w:t>t renforcement des laboratoires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Élimination de 1600 tonnes de PCB identifiés et sélection de sites contaminés pour des mesures priorisées, avec collecte, condi</w:t>
      </w:r>
      <w:r w:rsidR="00501FE0" w:rsidRPr="003509D8">
        <w:rPr>
          <w:rFonts w:ascii="Comic Sans MS" w:eastAsiaTheme="minorEastAsia" w:hAnsi="Comic Sans MS"/>
          <w:sz w:val="24"/>
          <w:szCs w:val="24"/>
          <w:lang w:eastAsia="fr-FR"/>
        </w:rPr>
        <w:t>tionnement et transport des PCB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Campagnes de sensibilisation et protocoles de décontamination, avec le développement d’unités et de stratégies nationales de g</w:t>
      </w:r>
      <w:r w:rsidR="00501FE0" w:rsidRPr="003509D8">
        <w:rPr>
          <w:rFonts w:ascii="Comic Sans MS" w:eastAsiaTheme="minorEastAsia" w:hAnsi="Comic Sans MS"/>
          <w:sz w:val="24"/>
          <w:szCs w:val="24"/>
          <w:lang w:eastAsia="fr-FR"/>
        </w:rPr>
        <w:t>estion des PCB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b/>
          <w:sz w:val="24"/>
          <w:szCs w:val="24"/>
          <w:lang w:eastAsia="fr-FR"/>
        </w:rPr>
        <w:t>Le second projet POP et pesticides obsolètes</w:t>
      </w:r>
      <w:r w:rsidRPr="003509D8">
        <w:rPr>
          <w:rFonts w:ascii="Comic Sans MS" w:eastAsiaTheme="minorEastAsia" w:hAnsi="Comic Sans MS"/>
          <w:sz w:val="24"/>
          <w:szCs w:val="24"/>
          <w:lang w:eastAsia="fr-FR"/>
        </w:rPr>
        <w:t xml:space="preserve"> se concentre sur l’élimination sûre des POP, la gestion des emballages vides et le renforcement du cadre phytosanitaire, avec des cofinancements importants et</w:t>
      </w:r>
      <w:r w:rsidR="003509D8" w:rsidRPr="003509D8">
        <w:rPr>
          <w:rFonts w:ascii="Comic Sans MS" w:eastAsiaTheme="minorEastAsia" w:hAnsi="Comic Sans MS"/>
          <w:sz w:val="24"/>
          <w:szCs w:val="24"/>
          <w:lang w:eastAsia="fr-FR"/>
        </w:rPr>
        <w:t xml:space="preserve"> une durée de 4 ans (2015–2023)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 xml:space="preserve">Quatre </w:t>
      </w:r>
      <w:r w:rsidR="003509D8" w:rsidRPr="003509D8">
        <w:rPr>
          <w:rFonts w:ascii="Comic Sans MS" w:eastAsiaTheme="minorEastAsia" w:hAnsi="Comic Sans MS"/>
          <w:sz w:val="24"/>
          <w:szCs w:val="24"/>
          <w:lang w:eastAsia="fr-FR"/>
        </w:rPr>
        <w:t>composantes :</w:t>
      </w:r>
      <w:r w:rsidRPr="003509D8">
        <w:rPr>
          <w:rFonts w:ascii="Comic Sans MS" w:eastAsiaTheme="minorEastAsia" w:hAnsi="Comic Sans MS"/>
          <w:sz w:val="24"/>
          <w:szCs w:val="24"/>
          <w:lang w:eastAsia="fr-FR"/>
        </w:rPr>
        <w:t xml:space="preserve"> élimination des POP et restauration des sites, gestion des emballages vides, renforcement institutionnel et réglementaire, et promotion de</w:t>
      </w:r>
      <w:r w:rsidR="003509D8" w:rsidRPr="003509D8">
        <w:rPr>
          <w:rFonts w:ascii="Comic Sans MS" w:eastAsiaTheme="minorEastAsia" w:hAnsi="Comic Sans MS"/>
          <w:sz w:val="24"/>
          <w:szCs w:val="24"/>
          <w:lang w:eastAsia="fr-FR"/>
        </w:rPr>
        <w:t>s alternatives et communication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Progression globale estimée à 83,1%, avec des taux variables</w:t>
      </w:r>
      <w:r w:rsidR="003509D8" w:rsidRPr="003509D8">
        <w:rPr>
          <w:rFonts w:ascii="Comic Sans MS" w:eastAsiaTheme="minorEastAsia" w:hAnsi="Comic Sans MS"/>
          <w:sz w:val="24"/>
          <w:szCs w:val="24"/>
          <w:lang w:eastAsia="fr-FR"/>
        </w:rPr>
        <w:t xml:space="preserve"> par composante (61,25% à 100%)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lastRenderedPageBreak/>
        <w:t xml:space="preserve">Résultats </w:t>
      </w:r>
      <w:r w:rsidR="003509D8" w:rsidRPr="003509D8">
        <w:rPr>
          <w:rFonts w:ascii="Comic Sans MS" w:eastAsiaTheme="minorEastAsia" w:hAnsi="Comic Sans MS"/>
          <w:sz w:val="24"/>
          <w:szCs w:val="24"/>
          <w:lang w:eastAsia="fr-FR"/>
        </w:rPr>
        <w:t>notables :</w:t>
      </w:r>
      <w:r w:rsidRPr="003509D8">
        <w:rPr>
          <w:rFonts w:ascii="Comic Sans MS" w:eastAsiaTheme="minorEastAsia" w:hAnsi="Comic Sans MS"/>
          <w:sz w:val="24"/>
          <w:szCs w:val="24"/>
          <w:lang w:eastAsia="fr-FR"/>
        </w:rPr>
        <w:t xml:space="preserve"> élimination de 45 tonnes de POP et pesticides, deux campagnes de sensibilisation, deux projets pilotes pour emballages vides, et élaboration de la Stratég</w:t>
      </w:r>
      <w:r w:rsidR="003509D8" w:rsidRPr="003509D8">
        <w:rPr>
          <w:rFonts w:ascii="Comic Sans MS" w:eastAsiaTheme="minorEastAsia" w:hAnsi="Comic Sans MS"/>
          <w:sz w:val="24"/>
          <w:szCs w:val="24"/>
          <w:lang w:eastAsia="fr-FR"/>
        </w:rPr>
        <w:t>ie Nationale de Gestion des EVP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Mise à jour des textes législatifs (révision de la loi phytosanitaire), renforcement des capacités des agents et laboratoires, et création de sites w</w:t>
      </w:r>
      <w:r w:rsidR="003509D8" w:rsidRPr="003509D8">
        <w:rPr>
          <w:rFonts w:ascii="Comic Sans MS" w:eastAsiaTheme="minorEastAsia" w:hAnsi="Comic Sans MS"/>
          <w:sz w:val="24"/>
          <w:szCs w:val="24"/>
          <w:lang w:eastAsia="fr-FR"/>
        </w:rPr>
        <w:t>eb pour l’accès à l’information ;</w:t>
      </w:r>
    </w:p>
    <w:p w:rsidR="00543CEE" w:rsidRPr="003509D8"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 xml:space="preserve">Partenariats étendus avec ministères, ONG, universités et acteurs </w:t>
      </w:r>
      <w:r w:rsidR="003509D8" w:rsidRPr="003509D8">
        <w:rPr>
          <w:rFonts w:ascii="Comic Sans MS" w:eastAsiaTheme="minorEastAsia" w:hAnsi="Comic Sans MS"/>
          <w:sz w:val="24"/>
          <w:szCs w:val="24"/>
          <w:lang w:eastAsia="fr-FR"/>
        </w:rPr>
        <w:t>privés ;</w:t>
      </w:r>
      <w:r w:rsidRPr="003509D8">
        <w:rPr>
          <w:rFonts w:ascii="Comic Sans MS" w:eastAsiaTheme="minorEastAsia" w:hAnsi="Comic Sans MS"/>
          <w:sz w:val="24"/>
          <w:szCs w:val="24"/>
          <w:lang w:eastAsia="fr-FR"/>
        </w:rPr>
        <w:t xml:space="preserve"> difficultés techniques, financières et logistiques, et leçons apprises sur la cohérence des activités, l’utilisation de données scientifiques et les bonnes pratiques (rinçage triple des emballag</w:t>
      </w:r>
      <w:r w:rsidR="003509D8" w:rsidRPr="003509D8">
        <w:rPr>
          <w:rFonts w:ascii="Comic Sans MS" w:eastAsiaTheme="minorEastAsia" w:hAnsi="Comic Sans MS"/>
          <w:sz w:val="24"/>
          <w:szCs w:val="24"/>
          <w:lang w:eastAsia="fr-FR"/>
        </w:rPr>
        <w:t>es, alternatives non chimiques) ;</w:t>
      </w:r>
    </w:p>
    <w:p w:rsidR="00543CEE" w:rsidRDefault="00E9339C" w:rsidP="00E9339C">
      <w:pPr>
        <w:numPr>
          <w:ilvl w:val="0"/>
          <w:numId w:val="23"/>
        </w:numPr>
        <w:spacing w:before="100" w:beforeAutospacing="1" w:after="100" w:afterAutospacing="1" w:line="240" w:lineRule="auto"/>
        <w:jc w:val="both"/>
        <w:rPr>
          <w:rFonts w:ascii="Comic Sans MS" w:eastAsiaTheme="minorEastAsia" w:hAnsi="Comic Sans MS"/>
          <w:sz w:val="24"/>
          <w:szCs w:val="24"/>
          <w:lang w:eastAsia="fr-FR"/>
        </w:rPr>
      </w:pPr>
      <w:r w:rsidRPr="003509D8">
        <w:rPr>
          <w:rFonts w:ascii="Comic Sans MS" w:eastAsiaTheme="minorEastAsia" w:hAnsi="Comic Sans MS"/>
          <w:sz w:val="24"/>
          <w:szCs w:val="24"/>
          <w:lang w:eastAsia="fr-FR"/>
        </w:rPr>
        <w:t>Recommandations pour la phase FEM</w:t>
      </w:r>
      <w:r w:rsidR="003509D8" w:rsidRPr="003509D8">
        <w:rPr>
          <w:rFonts w:ascii="Comic Sans MS" w:eastAsiaTheme="minorEastAsia" w:hAnsi="Comic Sans MS"/>
          <w:sz w:val="24"/>
          <w:szCs w:val="24"/>
          <w:lang w:eastAsia="fr-FR"/>
        </w:rPr>
        <w:t>9 :</w:t>
      </w:r>
      <w:r w:rsidRPr="003509D8">
        <w:rPr>
          <w:rFonts w:ascii="Comic Sans MS" w:eastAsiaTheme="minorEastAsia" w:hAnsi="Comic Sans MS"/>
          <w:sz w:val="24"/>
          <w:szCs w:val="24"/>
          <w:lang w:eastAsia="fr-FR"/>
        </w:rPr>
        <w:t xml:space="preserve"> finaliser les documents, renforcer les capacités nationales, promouvoir les alternatives non chimiques, et développer des projets d’élimination de tous </w:t>
      </w:r>
      <w:r w:rsidR="003509D8" w:rsidRPr="003509D8">
        <w:rPr>
          <w:rFonts w:ascii="Comic Sans MS" w:eastAsiaTheme="minorEastAsia" w:hAnsi="Comic Sans MS"/>
          <w:sz w:val="24"/>
          <w:szCs w:val="24"/>
          <w:lang w:eastAsia="fr-FR"/>
        </w:rPr>
        <w:t>les POPS répertoriés</w:t>
      </w:r>
      <w:r w:rsidRPr="003509D8">
        <w:rPr>
          <w:rFonts w:ascii="Comic Sans MS" w:eastAsiaTheme="minorEastAsia" w:hAnsi="Comic Sans MS"/>
          <w:sz w:val="24"/>
          <w:szCs w:val="24"/>
          <w:lang w:eastAsia="fr-FR"/>
        </w:rPr>
        <w:t>.</w:t>
      </w:r>
    </w:p>
    <w:p w:rsidR="00ED542D" w:rsidRDefault="00ED542D" w:rsidP="00ED542D">
      <w:pPr>
        <w:spacing w:before="100" w:beforeAutospacing="1" w:after="100" w:afterAutospacing="1" w:line="240" w:lineRule="auto"/>
        <w:jc w:val="both"/>
        <w:rPr>
          <w:rFonts w:ascii="Comic Sans MS" w:eastAsiaTheme="minorEastAsia" w:hAnsi="Comic Sans MS"/>
          <w:b/>
          <w:sz w:val="20"/>
          <w:szCs w:val="20"/>
          <w:lang w:eastAsia="fr-FR"/>
        </w:rPr>
      </w:pPr>
      <w:r w:rsidRPr="00ED542D">
        <w:rPr>
          <w:rFonts w:ascii="Comic Sans MS" w:eastAsiaTheme="minorEastAsia" w:hAnsi="Comic Sans MS"/>
          <w:noProof/>
          <w:sz w:val="24"/>
          <w:szCs w:val="24"/>
          <w:lang w:eastAsia="fr-FR"/>
        </w:rPr>
        <w:drawing>
          <wp:inline distT="0" distB="0" distL="0" distR="0">
            <wp:extent cx="1435100" cy="1435100"/>
            <wp:effectExtent l="19050" t="19050" r="12700" b="12700"/>
            <wp:docPr id="22" name="Image 22" descr="D:\Desktop\Table ronde FEM Août 2025\thumbnai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Table ronde FEM Août 2025\thumbnail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w="19050">
                      <a:solidFill>
                        <a:schemeClr val="tx1"/>
                      </a:solidFill>
                    </a:ln>
                  </pic:spPr>
                </pic:pic>
              </a:graphicData>
            </a:graphic>
          </wp:inline>
        </w:drawing>
      </w:r>
      <w:r w:rsidRPr="00ED542D">
        <w:rPr>
          <w:rFonts w:ascii="Comic Sans MS" w:eastAsiaTheme="minorEastAsia" w:hAnsi="Comic Sans MS"/>
          <w:b/>
          <w:sz w:val="20"/>
          <w:szCs w:val="20"/>
          <w:lang w:eastAsia="fr-FR"/>
        </w:rPr>
        <w:t xml:space="preserve"> </w:t>
      </w:r>
      <w:r>
        <w:rPr>
          <w:rFonts w:ascii="Comic Sans MS" w:eastAsiaTheme="minorEastAsia" w:hAnsi="Comic Sans MS"/>
          <w:b/>
          <w:sz w:val="20"/>
          <w:szCs w:val="20"/>
          <w:lang w:eastAsia="fr-FR"/>
        </w:rPr>
        <w:t>Photo du Directeur National</w:t>
      </w:r>
      <w:r w:rsidRPr="008C5065">
        <w:rPr>
          <w:rFonts w:ascii="Comic Sans MS" w:eastAsiaTheme="minorEastAsia" w:hAnsi="Comic Sans MS"/>
          <w:b/>
          <w:sz w:val="20"/>
          <w:szCs w:val="20"/>
          <w:lang w:eastAsia="fr-FR"/>
        </w:rPr>
        <w:t xml:space="preserve"> du projet </w:t>
      </w:r>
      <w:r>
        <w:rPr>
          <w:rFonts w:ascii="Comic Sans MS" w:eastAsiaTheme="minorEastAsia" w:hAnsi="Comic Sans MS"/>
          <w:b/>
          <w:sz w:val="20"/>
          <w:szCs w:val="20"/>
          <w:lang w:eastAsia="fr-FR"/>
        </w:rPr>
        <w:t>POP et PCB</w:t>
      </w:r>
      <w:r w:rsidRPr="009663EC">
        <w:rPr>
          <w:rFonts w:ascii="Comic Sans MS" w:eastAsiaTheme="minorEastAsia" w:hAnsi="Comic Sans MS"/>
          <w:b/>
          <w:sz w:val="20"/>
          <w:szCs w:val="20"/>
          <w:lang w:eastAsia="fr-FR"/>
        </w:rPr>
        <w:t xml:space="preserve"> </w:t>
      </w:r>
      <w:r w:rsidRPr="008C5065">
        <w:rPr>
          <w:rFonts w:ascii="Comic Sans MS" w:eastAsiaTheme="minorEastAsia" w:hAnsi="Comic Sans MS"/>
          <w:b/>
          <w:sz w:val="20"/>
          <w:szCs w:val="20"/>
          <w:lang w:eastAsia="fr-FR"/>
        </w:rPr>
        <w:t>lors de sa présentation</w:t>
      </w:r>
    </w:p>
    <w:p w:rsidR="00E8369E" w:rsidRPr="003509D8" w:rsidRDefault="00E8369E" w:rsidP="00ED542D">
      <w:pPr>
        <w:spacing w:before="100" w:beforeAutospacing="1" w:after="100" w:afterAutospacing="1" w:line="240" w:lineRule="auto"/>
        <w:jc w:val="both"/>
        <w:rPr>
          <w:rFonts w:ascii="Comic Sans MS" w:eastAsiaTheme="minorEastAsia" w:hAnsi="Comic Sans MS"/>
          <w:sz w:val="24"/>
          <w:szCs w:val="24"/>
          <w:lang w:eastAsia="fr-FR"/>
        </w:rPr>
      </w:pPr>
    </w:p>
    <w:p w:rsidR="00054B3E" w:rsidRPr="00631FE9" w:rsidRDefault="00B96DA2" w:rsidP="00B96DA2">
      <w:pPr>
        <w:spacing w:before="100" w:beforeAutospacing="1" w:after="100" w:afterAutospacing="1" w:line="240" w:lineRule="auto"/>
        <w:jc w:val="both"/>
        <w:rPr>
          <w:rFonts w:ascii="Comic Sans MS" w:eastAsiaTheme="minorEastAsia" w:hAnsi="Comic Sans MS"/>
          <w:color w:val="FF0000"/>
          <w:sz w:val="24"/>
          <w:szCs w:val="24"/>
          <w:lang w:eastAsia="fr-FR"/>
        </w:rPr>
      </w:pPr>
      <w:r>
        <w:rPr>
          <w:rFonts w:ascii="Comic Sans MS" w:eastAsia="Times New Roman" w:hAnsi="Comic Sans MS" w:cs="Times New Roman"/>
          <w:b/>
          <w:sz w:val="28"/>
          <w:szCs w:val="24"/>
          <w:lang w:eastAsia="fr-FR"/>
        </w:rPr>
        <w:t>IV</w:t>
      </w:r>
      <w:r w:rsidRPr="00B96DA2">
        <w:rPr>
          <w:rFonts w:ascii="Comic Sans MS" w:eastAsia="Times New Roman" w:hAnsi="Comic Sans MS" w:cs="Times New Roman"/>
          <w:b/>
          <w:sz w:val="28"/>
          <w:szCs w:val="24"/>
          <w:lang w:eastAsia="fr-FR"/>
        </w:rPr>
        <w:t xml:space="preserve">. </w:t>
      </w:r>
      <w:r w:rsidRPr="00BE18C1">
        <w:rPr>
          <w:rFonts w:ascii="Comic Sans MS" w:eastAsia="Times New Roman" w:hAnsi="Comic Sans MS" w:cs="Times New Roman"/>
          <w:b/>
          <w:sz w:val="28"/>
          <w:szCs w:val="24"/>
          <w:lang w:eastAsia="fr-FR"/>
        </w:rPr>
        <w:t xml:space="preserve">SESSION PLENIERE : </w:t>
      </w:r>
      <w:r w:rsidRPr="00B96DA2">
        <w:rPr>
          <w:rFonts w:ascii="Comic Sans MS" w:eastAsia="Times New Roman" w:hAnsi="Comic Sans MS" w:cs="Times New Roman"/>
          <w:b/>
          <w:sz w:val="28"/>
          <w:szCs w:val="24"/>
          <w:lang w:eastAsia="fr-FR"/>
        </w:rPr>
        <w:t>Présentation des perspectives d’investissement par les agences du FEM </w:t>
      </w:r>
    </w:p>
    <w:bookmarkEnd w:id="24"/>
    <w:p w:rsidR="00EC0D7F" w:rsidRPr="004A49FE" w:rsidRDefault="00B96DA2" w:rsidP="004A49FE">
      <w:pPr>
        <w:spacing w:after="200" w:line="276" w:lineRule="auto"/>
        <w:jc w:val="both"/>
        <w:rPr>
          <w:rFonts w:ascii="Comic Sans MS" w:eastAsia="Times New Roman" w:hAnsi="Comic Sans MS" w:cs="Times New Roman"/>
          <w:b/>
          <w:sz w:val="24"/>
          <w:szCs w:val="24"/>
          <w:u w:val="single"/>
          <w:lang w:val="fr-CM" w:eastAsia="fr-FR"/>
        </w:rPr>
      </w:pPr>
      <w:r w:rsidRPr="00B96DA2">
        <w:rPr>
          <w:rFonts w:ascii="Comic Sans MS" w:eastAsia="Times New Roman" w:hAnsi="Comic Sans MS" w:cs="Times New Roman"/>
          <w:b/>
          <w:sz w:val="24"/>
          <w:szCs w:val="24"/>
          <w:u w:val="single"/>
          <w:lang w:val="fr-CM" w:eastAsia="fr-FR"/>
        </w:rPr>
        <w:t>Agence 1</w:t>
      </w:r>
      <w:r w:rsidR="00054B3E" w:rsidRPr="00B96DA2">
        <w:rPr>
          <w:rFonts w:ascii="Comic Sans MS" w:eastAsia="Times New Roman" w:hAnsi="Comic Sans MS" w:cs="Times New Roman"/>
          <w:b/>
          <w:sz w:val="24"/>
          <w:szCs w:val="24"/>
          <w:u w:val="single"/>
          <w:lang w:val="fr-CM" w:eastAsia="fr-FR"/>
        </w:rPr>
        <w:t> </w:t>
      </w:r>
      <w:r w:rsidR="00054B3E" w:rsidRPr="00DB7D0A">
        <w:rPr>
          <w:rFonts w:ascii="Comic Sans MS" w:eastAsia="Times New Roman" w:hAnsi="Comic Sans MS" w:cs="Times New Roman"/>
          <w:b/>
          <w:sz w:val="24"/>
          <w:szCs w:val="24"/>
          <w:u w:val="single"/>
          <w:lang w:val="fr-CM" w:eastAsia="fr-FR"/>
        </w:rPr>
        <w:t>:</w:t>
      </w:r>
      <w:r w:rsidR="00054B3E" w:rsidRPr="00DB7D0A">
        <w:rPr>
          <w:rFonts w:ascii="Comic Sans MS" w:eastAsia="Times New Roman" w:hAnsi="Comic Sans MS" w:cs="Times New Roman"/>
          <w:b/>
          <w:sz w:val="24"/>
          <w:szCs w:val="24"/>
          <w:lang w:val="fr-CM" w:eastAsia="fr-FR"/>
        </w:rPr>
        <w:t xml:space="preserve"> </w:t>
      </w:r>
      <w:r w:rsidR="000B4081" w:rsidRPr="000B4081">
        <w:rPr>
          <w:rFonts w:ascii="Comic Sans MS" w:eastAsia="Times New Roman" w:hAnsi="Comic Sans MS" w:cs="Times New Roman"/>
          <w:b/>
          <w:sz w:val="24"/>
          <w:szCs w:val="24"/>
          <w:lang w:val="fr-CM" w:eastAsia="fr-FR"/>
        </w:rPr>
        <w:t xml:space="preserve">WWF </w:t>
      </w:r>
      <w:r w:rsidR="004A49FE" w:rsidRPr="004A49FE">
        <w:rPr>
          <w:rFonts w:ascii="Comic Sans MS" w:eastAsia="Times New Roman" w:hAnsi="Comic Sans MS" w:cs="Times New Roman"/>
          <w:b/>
          <w:sz w:val="24"/>
          <w:szCs w:val="24"/>
          <w:lang w:val="fr-CM" w:eastAsia="fr-FR"/>
        </w:rPr>
        <w:t>CCO</w:t>
      </w:r>
    </w:p>
    <w:p w:rsidR="00EC0D7F" w:rsidRPr="00B82D0E" w:rsidRDefault="00EC0D7F" w:rsidP="00E9339C">
      <w:pPr>
        <w:numPr>
          <w:ilvl w:val="0"/>
          <w:numId w:val="36"/>
        </w:numPr>
        <w:spacing w:after="0" w:line="276" w:lineRule="auto"/>
        <w:ind w:left="71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 xml:space="preserve">Vision et </w:t>
      </w:r>
      <w:r w:rsidR="00B82D0E" w:rsidRPr="00B82D0E">
        <w:rPr>
          <w:rFonts w:ascii="Comic Sans MS" w:eastAsia="Times New Roman" w:hAnsi="Comic Sans MS" w:cs="Times New Roman"/>
          <w:sz w:val="24"/>
          <w:szCs w:val="24"/>
          <w:lang w:eastAsia="fr-FR"/>
        </w:rPr>
        <w:t>cadre :</w:t>
      </w:r>
      <w:r w:rsidRPr="00B82D0E">
        <w:rPr>
          <w:rFonts w:ascii="Comic Sans MS" w:eastAsia="Times New Roman" w:hAnsi="Comic Sans MS" w:cs="Times New Roman"/>
          <w:sz w:val="24"/>
          <w:szCs w:val="24"/>
          <w:lang w:eastAsia="fr-FR"/>
        </w:rPr>
        <w:t xml:space="preserve"> WWF Cameroun, focus sur la conservation des écosystèmes et la biodiversité dans les paysages clés (TRIDOM, TNS, </w:t>
      </w:r>
      <w:proofErr w:type="spellStart"/>
      <w:r w:rsidRPr="00B82D0E">
        <w:rPr>
          <w:rFonts w:ascii="Comic Sans MS" w:eastAsia="Times New Roman" w:hAnsi="Comic Sans MS" w:cs="Times New Roman"/>
          <w:sz w:val="24"/>
          <w:szCs w:val="24"/>
          <w:lang w:eastAsia="fr-FR"/>
        </w:rPr>
        <w:t>Coastal</w:t>
      </w:r>
      <w:proofErr w:type="spellEnd"/>
      <w:r w:rsidRPr="00B82D0E">
        <w:rPr>
          <w:rFonts w:ascii="Comic Sans MS" w:eastAsia="Times New Roman" w:hAnsi="Comic Sans MS" w:cs="Times New Roman"/>
          <w:sz w:val="24"/>
          <w:szCs w:val="24"/>
          <w:lang w:eastAsia="fr-FR"/>
        </w:rPr>
        <w:t xml:space="preserve"> Forest, Campo </w:t>
      </w:r>
      <w:proofErr w:type="spellStart"/>
      <w:r w:rsidRPr="00B82D0E">
        <w:rPr>
          <w:rFonts w:ascii="Comic Sans MS" w:eastAsia="Times New Roman" w:hAnsi="Comic Sans MS" w:cs="Times New Roman"/>
          <w:sz w:val="24"/>
          <w:szCs w:val="24"/>
          <w:lang w:eastAsia="fr-FR"/>
        </w:rPr>
        <w:t>Ma’an</w:t>
      </w:r>
      <w:proofErr w:type="spellEnd"/>
      <w:r w:rsidRPr="00B82D0E">
        <w:rPr>
          <w:rFonts w:ascii="Comic Sans MS" w:eastAsia="Times New Roman" w:hAnsi="Comic Sans MS" w:cs="Times New Roman"/>
          <w:sz w:val="24"/>
          <w:szCs w:val="24"/>
          <w:lang w:eastAsia="fr-FR"/>
        </w:rPr>
        <w:t>, etc.) et leur contribution à une croissance verte et résiliente.</w:t>
      </w:r>
    </w:p>
    <w:p w:rsidR="00EC0D7F" w:rsidRPr="00B82D0E" w:rsidRDefault="00EC0D7F" w:rsidP="00E9339C">
      <w:pPr>
        <w:numPr>
          <w:ilvl w:val="0"/>
          <w:numId w:val="36"/>
        </w:numPr>
        <w:spacing w:after="0" w:line="276" w:lineRule="auto"/>
        <w:ind w:left="71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 xml:space="preserve">Aires </w:t>
      </w:r>
      <w:r w:rsidR="00B82D0E" w:rsidRPr="00B82D0E">
        <w:rPr>
          <w:rFonts w:ascii="Comic Sans MS" w:eastAsia="Times New Roman" w:hAnsi="Comic Sans MS" w:cs="Times New Roman"/>
          <w:sz w:val="24"/>
          <w:szCs w:val="24"/>
          <w:lang w:eastAsia="fr-FR"/>
        </w:rPr>
        <w:t>d’intervention :</w:t>
      </w:r>
      <w:r w:rsidRPr="00B82D0E">
        <w:rPr>
          <w:rFonts w:ascii="Comic Sans MS" w:eastAsia="Times New Roman" w:hAnsi="Comic Sans MS" w:cs="Times New Roman"/>
          <w:sz w:val="24"/>
          <w:szCs w:val="24"/>
          <w:lang w:eastAsia="fr-FR"/>
        </w:rPr>
        <w:t xml:space="preserve"> TRIDOM (</w:t>
      </w:r>
      <w:proofErr w:type="spellStart"/>
      <w:r w:rsidRPr="00B82D0E">
        <w:rPr>
          <w:rFonts w:ascii="Comic Sans MS" w:eastAsia="Times New Roman" w:hAnsi="Comic Sans MS" w:cs="Times New Roman"/>
          <w:sz w:val="24"/>
          <w:szCs w:val="24"/>
          <w:lang w:eastAsia="fr-FR"/>
        </w:rPr>
        <w:t>Boumba</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Bek</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Nki</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Ngoyla</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Lobeke</w:t>
      </w:r>
      <w:proofErr w:type="spellEnd"/>
      <w:r w:rsidRPr="00B82D0E">
        <w:rPr>
          <w:rFonts w:ascii="Comic Sans MS" w:eastAsia="Times New Roman" w:hAnsi="Comic Sans MS" w:cs="Times New Roman"/>
          <w:sz w:val="24"/>
          <w:szCs w:val="24"/>
          <w:lang w:eastAsia="fr-FR"/>
        </w:rPr>
        <w:t xml:space="preserve"> (TNS), Forêts Côtières (</w:t>
      </w:r>
      <w:proofErr w:type="spellStart"/>
      <w:r w:rsidRPr="00B82D0E">
        <w:rPr>
          <w:rFonts w:ascii="Comic Sans MS" w:eastAsia="Times New Roman" w:hAnsi="Comic Sans MS" w:cs="Times New Roman"/>
          <w:sz w:val="24"/>
          <w:szCs w:val="24"/>
          <w:lang w:eastAsia="fr-FR"/>
        </w:rPr>
        <w:t>Korup</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Bakossi</w:t>
      </w:r>
      <w:proofErr w:type="spellEnd"/>
      <w:r w:rsidRPr="00B82D0E">
        <w:rPr>
          <w:rFonts w:ascii="Comic Sans MS" w:eastAsia="Times New Roman" w:hAnsi="Comic Sans MS" w:cs="Times New Roman"/>
          <w:sz w:val="24"/>
          <w:szCs w:val="24"/>
          <w:lang w:eastAsia="fr-FR"/>
        </w:rPr>
        <w:t xml:space="preserve">, Mt. </w:t>
      </w:r>
      <w:proofErr w:type="spellStart"/>
      <w:r w:rsidRPr="00B82D0E">
        <w:rPr>
          <w:rFonts w:ascii="Comic Sans MS" w:eastAsia="Times New Roman" w:hAnsi="Comic Sans MS" w:cs="Times New Roman"/>
          <w:sz w:val="24"/>
          <w:szCs w:val="24"/>
          <w:lang w:eastAsia="fr-FR"/>
        </w:rPr>
        <w:t>Cameroon</w:t>
      </w:r>
      <w:proofErr w:type="spellEnd"/>
      <w:r w:rsidRPr="00B82D0E">
        <w:rPr>
          <w:rFonts w:ascii="Comic Sans MS" w:eastAsia="Times New Roman" w:hAnsi="Comic Sans MS" w:cs="Times New Roman"/>
          <w:sz w:val="24"/>
          <w:szCs w:val="24"/>
          <w:lang w:eastAsia="fr-FR"/>
        </w:rPr>
        <w:t xml:space="preserve">, </w:t>
      </w:r>
      <w:proofErr w:type="spellStart"/>
      <w:r w:rsidRPr="00B82D0E">
        <w:rPr>
          <w:rFonts w:ascii="Comic Sans MS" w:eastAsia="Times New Roman" w:hAnsi="Comic Sans MS" w:cs="Times New Roman"/>
          <w:sz w:val="24"/>
          <w:szCs w:val="24"/>
          <w:lang w:eastAsia="fr-FR"/>
        </w:rPr>
        <w:t>Bayang-Mbo</w:t>
      </w:r>
      <w:proofErr w:type="spellEnd"/>
      <w:r w:rsidRPr="00B82D0E">
        <w:rPr>
          <w:rFonts w:ascii="Comic Sans MS" w:eastAsia="Times New Roman" w:hAnsi="Comic Sans MS" w:cs="Times New Roman"/>
          <w:sz w:val="24"/>
          <w:szCs w:val="24"/>
          <w:lang w:eastAsia="fr-FR"/>
        </w:rPr>
        <w:t xml:space="preserve">), Campo </w:t>
      </w:r>
      <w:proofErr w:type="spellStart"/>
      <w:r w:rsidRPr="00B82D0E">
        <w:rPr>
          <w:rFonts w:ascii="Comic Sans MS" w:eastAsia="Times New Roman" w:hAnsi="Comic Sans MS" w:cs="Times New Roman"/>
          <w:sz w:val="24"/>
          <w:szCs w:val="24"/>
          <w:lang w:eastAsia="fr-FR"/>
        </w:rPr>
        <w:t>Ma’an</w:t>
      </w:r>
      <w:proofErr w:type="spellEnd"/>
      <w:r w:rsidRPr="00B82D0E">
        <w:rPr>
          <w:rFonts w:ascii="Comic Sans MS" w:eastAsia="Times New Roman" w:hAnsi="Comic Sans MS" w:cs="Times New Roman"/>
          <w:sz w:val="24"/>
          <w:szCs w:val="24"/>
          <w:lang w:eastAsia="fr-FR"/>
        </w:rPr>
        <w:t xml:space="preserve"> et zones associées. Couverture multi-niveaux (local à international).</w:t>
      </w:r>
    </w:p>
    <w:p w:rsidR="00EC0D7F" w:rsidRPr="00B82D0E" w:rsidRDefault="00EC0D7F" w:rsidP="00E9339C">
      <w:pPr>
        <w:numPr>
          <w:ilvl w:val="0"/>
          <w:numId w:val="36"/>
        </w:numPr>
        <w:spacing w:after="0" w:line="276" w:lineRule="auto"/>
        <w:ind w:left="71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 xml:space="preserve">Objectifs </w:t>
      </w:r>
      <w:r w:rsidR="00B82D0E" w:rsidRPr="00B82D0E">
        <w:rPr>
          <w:rFonts w:ascii="Comic Sans MS" w:eastAsia="Times New Roman" w:hAnsi="Comic Sans MS" w:cs="Times New Roman"/>
          <w:sz w:val="24"/>
          <w:szCs w:val="24"/>
          <w:lang w:eastAsia="fr-FR"/>
        </w:rPr>
        <w:t>thématiques :</w:t>
      </w:r>
      <w:r w:rsidRPr="00B82D0E">
        <w:rPr>
          <w:rFonts w:ascii="Comic Sans MS" w:eastAsia="Times New Roman" w:hAnsi="Comic Sans MS" w:cs="Times New Roman"/>
          <w:sz w:val="24"/>
          <w:szCs w:val="24"/>
          <w:lang w:eastAsia="fr-FR"/>
        </w:rPr>
        <w:t xml:space="preserve"> Conservation des espèces et habitats, protection de la biodiversité, gestion durable des forêts, et amélioration du bien-être des communautés dépendantes des forêts.</w:t>
      </w:r>
    </w:p>
    <w:p w:rsidR="00EC0D7F" w:rsidRPr="00B82D0E" w:rsidRDefault="00B82D0E" w:rsidP="00E9339C">
      <w:pPr>
        <w:numPr>
          <w:ilvl w:val="0"/>
          <w:numId w:val="36"/>
        </w:numPr>
        <w:spacing w:after="0" w:line="276" w:lineRule="auto"/>
        <w:ind w:left="71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Partenariats :</w:t>
      </w:r>
      <w:r w:rsidR="00EC0D7F" w:rsidRPr="00B82D0E">
        <w:rPr>
          <w:rFonts w:ascii="Comic Sans MS" w:eastAsia="Times New Roman" w:hAnsi="Comic Sans MS" w:cs="Times New Roman"/>
          <w:sz w:val="24"/>
          <w:szCs w:val="24"/>
          <w:lang w:eastAsia="fr-FR"/>
        </w:rPr>
        <w:t xml:space="preserve"> Collaboration avec MINFOF, MINEPDED, MINREST, agences internationales (GEF, AFD), ONG (AWF, ZSL, CIFOR, CIFED), secteur privé et donateurs (EU, </w:t>
      </w:r>
      <w:proofErr w:type="spellStart"/>
      <w:r w:rsidR="00EC0D7F" w:rsidRPr="00B82D0E">
        <w:rPr>
          <w:rFonts w:ascii="Comic Sans MS" w:eastAsia="Times New Roman" w:hAnsi="Comic Sans MS" w:cs="Times New Roman"/>
          <w:sz w:val="24"/>
          <w:szCs w:val="24"/>
          <w:lang w:eastAsia="fr-FR"/>
        </w:rPr>
        <w:t>KfW</w:t>
      </w:r>
      <w:proofErr w:type="spellEnd"/>
      <w:r w:rsidR="00EC0D7F" w:rsidRPr="00B82D0E">
        <w:rPr>
          <w:rFonts w:ascii="Comic Sans MS" w:eastAsia="Times New Roman" w:hAnsi="Comic Sans MS" w:cs="Times New Roman"/>
          <w:sz w:val="24"/>
          <w:szCs w:val="24"/>
          <w:lang w:eastAsia="fr-FR"/>
        </w:rPr>
        <w:t>, FAO, etc.).</w:t>
      </w:r>
    </w:p>
    <w:p w:rsidR="00EC0D7F" w:rsidRPr="00B82D0E" w:rsidRDefault="00EC0D7F" w:rsidP="00E9339C">
      <w:pPr>
        <w:numPr>
          <w:ilvl w:val="0"/>
          <w:numId w:val="36"/>
        </w:numPr>
        <w:spacing w:after="0" w:line="276" w:lineRule="auto"/>
        <w:ind w:left="71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 xml:space="preserve">Opportunités et </w:t>
      </w:r>
      <w:r w:rsidR="00AE5F24" w:rsidRPr="00B82D0E">
        <w:rPr>
          <w:rFonts w:ascii="Comic Sans MS" w:eastAsia="Times New Roman" w:hAnsi="Comic Sans MS" w:cs="Times New Roman"/>
          <w:sz w:val="24"/>
          <w:szCs w:val="24"/>
          <w:lang w:eastAsia="fr-FR"/>
        </w:rPr>
        <w:t>défis :</w:t>
      </w:r>
    </w:p>
    <w:p w:rsidR="00EC0D7F" w:rsidRPr="00B82D0E" w:rsidRDefault="00B82D0E" w:rsidP="00E9339C">
      <w:pPr>
        <w:numPr>
          <w:ilvl w:val="1"/>
          <w:numId w:val="37"/>
        </w:numPr>
        <w:spacing w:after="0" w:line="276" w:lineRule="auto"/>
        <w:ind w:left="143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lastRenderedPageBreak/>
        <w:t>Opportunités :</w:t>
      </w:r>
      <w:r w:rsidR="00EC0D7F" w:rsidRPr="00B82D0E">
        <w:rPr>
          <w:rFonts w:ascii="Comic Sans MS" w:eastAsia="Times New Roman" w:hAnsi="Comic Sans MS" w:cs="Times New Roman"/>
          <w:sz w:val="24"/>
          <w:szCs w:val="24"/>
          <w:lang w:eastAsia="fr-FR"/>
        </w:rPr>
        <w:t xml:space="preserve"> partage de ressources et de savoir-faire, renforcement des capacités, visibilité accrue, partenariats et projets collaboratifs, standardisation et innovation.</w:t>
      </w:r>
    </w:p>
    <w:p w:rsidR="00EC0D7F" w:rsidRPr="00B82D0E" w:rsidRDefault="00B82D0E" w:rsidP="00E9339C">
      <w:pPr>
        <w:numPr>
          <w:ilvl w:val="1"/>
          <w:numId w:val="37"/>
        </w:numPr>
        <w:spacing w:after="0" w:line="276" w:lineRule="auto"/>
        <w:ind w:left="1434" w:hanging="357"/>
        <w:jc w:val="both"/>
        <w:rPr>
          <w:rFonts w:ascii="Comic Sans MS" w:eastAsia="Times New Roman" w:hAnsi="Comic Sans MS" w:cs="Times New Roman"/>
          <w:sz w:val="24"/>
          <w:szCs w:val="24"/>
          <w:lang w:eastAsia="fr-FR"/>
        </w:rPr>
      </w:pPr>
      <w:r w:rsidRPr="00B82D0E">
        <w:rPr>
          <w:rFonts w:ascii="Comic Sans MS" w:eastAsia="Times New Roman" w:hAnsi="Comic Sans MS" w:cs="Times New Roman"/>
          <w:sz w:val="24"/>
          <w:szCs w:val="24"/>
          <w:lang w:eastAsia="fr-FR"/>
        </w:rPr>
        <w:t>Défis :</w:t>
      </w:r>
      <w:r w:rsidR="00EC0D7F" w:rsidRPr="00B82D0E">
        <w:rPr>
          <w:rFonts w:ascii="Comic Sans MS" w:eastAsia="Times New Roman" w:hAnsi="Comic Sans MS" w:cs="Times New Roman"/>
          <w:sz w:val="24"/>
          <w:szCs w:val="24"/>
          <w:lang w:eastAsia="fr-FR"/>
        </w:rPr>
        <w:t xml:space="preserve"> allocation des ressources, alignement des objectifs, capacité et infrastructures technologiques, durabilité financière, suivi et partage de données, barrières de communication.</w:t>
      </w:r>
    </w:p>
    <w:p w:rsidR="00EC0D7F" w:rsidRPr="00AE5F24" w:rsidRDefault="00EC0D7F" w:rsidP="00E9339C">
      <w:pPr>
        <w:numPr>
          <w:ilvl w:val="0"/>
          <w:numId w:val="38"/>
        </w:numPr>
        <w:spacing w:after="0" w:line="276" w:lineRule="auto"/>
        <w:ind w:left="714" w:hanging="357"/>
        <w:jc w:val="both"/>
        <w:rPr>
          <w:rFonts w:ascii="Comic Sans MS" w:eastAsia="Times New Roman" w:hAnsi="Comic Sans MS" w:cs="Times New Roman"/>
          <w:sz w:val="24"/>
          <w:szCs w:val="24"/>
          <w:lang w:eastAsia="fr-FR"/>
        </w:rPr>
      </w:pPr>
      <w:r w:rsidRPr="00AE5F24">
        <w:rPr>
          <w:rFonts w:ascii="Comic Sans MS" w:eastAsia="Times New Roman" w:hAnsi="Comic Sans MS" w:cs="Times New Roman"/>
          <w:sz w:val="24"/>
          <w:szCs w:val="24"/>
          <w:lang w:eastAsia="fr-FR"/>
        </w:rPr>
        <w:t xml:space="preserve">Output/impact </w:t>
      </w:r>
      <w:r w:rsidR="00AE5F24" w:rsidRPr="00AE5F24">
        <w:rPr>
          <w:rFonts w:ascii="Comic Sans MS" w:eastAsia="Times New Roman" w:hAnsi="Comic Sans MS" w:cs="Times New Roman"/>
          <w:sz w:val="24"/>
          <w:szCs w:val="24"/>
          <w:lang w:eastAsia="fr-FR"/>
        </w:rPr>
        <w:t>potentiel :</w:t>
      </w:r>
      <w:r w:rsidRPr="00AE5F24">
        <w:rPr>
          <w:rFonts w:ascii="Comic Sans MS" w:eastAsia="Times New Roman" w:hAnsi="Comic Sans MS" w:cs="Times New Roman"/>
          <w:sz w:val="24"/>
          <w:szCs w:val="24"/>
          <w:lang w:eastAsia="fr-FR"/>
        </w:rPr>
        <w:t xml:space="preserve"> Gouvernance améliorée, projets </w:t>
      </w:r>
      <w:proofErr w:type="spellStart"/>
      <w:r w:rsidRPr="00AE5F24">
        <w:rPr>
          <w:rFonts w:ascii="Comic Sans MS" w:eastAsia="Times New Roman" w:hAnsi="Comic Sans MS" w:cs="Times New Roman"/>
          <w:sz w:val="24"/>
          <w:szCs w:val="24"/>
          <w:lang w:eastAsia="fr-FR"/>
        </w:rPr>
        <w:t>co-financés</w:t>
      </w:r>
      <w:proofErr w:type="spellEnd"/>
      <w:r w:rsidRPr="00AE5F24">
        <w:rPr>
          <w:rFonts w:ascii="Comic Sans MS" w:eastAsia="Times New Roman" w:hAnsi="Comic Sans MS" w:cs="Times New Roman"/>
          <w:sz w:val="24"/>
          <w:szCs w:val="24"/>
          <w:lang w:eastAsia="fr-FR"/>
        </w:rPr>
        <w:t>, meilleure traçabilité et réglementation du commerce du bois, et implication plus large des communautés dans la conservation.</w:t>
      </w:r>
    </w:p>
    <w:p w:rsidR="000B4081" w:rsidRDefault="00EC0D7F" w:rsidP="00E9339C">
      <w:pPr>
        <w:numPr>
          <w:ilvl w:val="0"/>
          <w:numId w:val="38"/>
        </w:numPr>
        <w:spacing w:after="0" w:line="276" w:lineRule="auto"/>
        <w:ind w:left="714" w:hanging="357"/>
        <w:jc w:val="both"/>
        <w:rPr>
          <w:rFonts w:ascii="Comic Sans MS" w:eastAsia="Times New Roman" w:hAnsi="Comic Sans MS" w:cs="Times New Roman"/>
          <w:sz w:val="24"/>
          <w:szCs w:val="24"/>
          <w:lang w:eastAsia="fr-FR"/>
        </w:rPr>
      </w:pPr>
      <w:r w:rsidRPr="00AE5F24">
        <w:rPr>
          <w:rFonts w:ascii="Comic Sans MS" w:eastAsia="Times New Roman" w:hAnsi="Comic Sans MS" w:cs="Times New Roman"/>
          <w:sz w:val="24"/>
          <w:szCs w:val="24"/>
          <w:lang w:eastAsia="fr-FR"/>
        </w:rPr>
        <w:t xml:space="preserve">Notes sur les </w:t>
      </w:r>
      <w:r w:rsidR="00AE5F24" w:rsidRPr="00AE5F24">
        <w:rPr>
          <w:rFonts w:ascii="Comic Sans MS" w:eastAsia="Times New Roman" w:hAnsi="Comic Sans MS" w:cs="Times New Roman"/>
          <w:sz w:val="24"/>
          <w:szCs w:val="24"/>
          <w:lang w:eastAsia="fr-FR"/>
        </w:rPr>
        <w:t>objectifs :</w:t>
      </w:r>
      <w:r w:rsidRPr="00AE5F24">
        <w:rPr>
          <w:rFonts w:ascii="Comic Sans MS" w:eastAsia="Times New Roman" w:hAnsi="Comic Sans MS" w:cs="Times New Roman"/>
          <w:sz w:val="24"/>
          <w:szCs w:val="24"/>
          <w:lang w:eastAsia="fr-FR"/>
        </w:rPr>
        <w:t xml:space="preserve"> Cohésion entre biodiversité, développement durable et intérêts économiques </w:t>
      </w:r>
      <w:r w:rsidR="00D12C54" w:rsidRPr="00AE5F24">
        <w:rPr>
          <w:rFonts w:ascii="Comic Sans MS" w:eastAsia="Times New Roman" w:hAnsi="Comic Sans MS" w:cs="Times New Roman"/>
          <w:sz w:val="24"/>
          <w:szCs w:val="24"/>
          <w:lang w:eastAsia="fr-FR"/>
        </w:rPr>
        <w:t>locaux ;</w:t>
      </w:r>
      <w:r w:rsidRPr="00AE5F24">
        <w:rPr>
          <w:rFonts w:ascii="Comic Sans MS" w:eastAsia="Times New Roman" w:hAnsi="Comic Sans MS" w:cs="Times New Roman"/>
          <w:sz w:val="24"/>
          <w:szCs w:val="24"/>
          <w:lang w:eastAsia="fr-FR"/>
        </w:rPr>
        <w:t xml:space="preserve"> attention particulière portée à l’engagement des communautés et à l’intégration de la dimension genre.</w:t>
      </w:r>
    </w:p>
    <w:p w:rsidR="00257DF6" w:rsidRPr="00466DD0" w:rsidRDefault="00257DF6" w:rsidP="00257DF6">
      <w:pPr>
        <w:spacing w:after="0" w:line="276" w:lineRule="auto"/>
        <w:ind w:left="357"/>
        <w:jc w:val="both"/>
        <w:rPr>
          <w:rFonts w:ascii="Comic Sans MS" w:eastAsia="Times New Roman" w:hAnsi="Comic Sans MS" w:cs="Times New Roman"/>
          <w:sz w:val="24"/>
          <w:szCs w:val="24"/>
          <w:lang w:eastAsia="fr-FR"/>
        </w:rPr>
      </w:pPr>
      <w:r w:rsidRPr="00257DF6">
        <w:rPr>
          <w:rFonts w:ascii="Comic Sans MS" w:eastAsia="Times New Roman" w:hAnsi="Comic Sans MS" w:cs="Times New Roman"/>
          <w:noProof/>
          <w:sz w:val="24"/>
          <w:szCs w:val="24"/>
          <w:lang w:eastAsia="fr-FR"/>
        </w:rPr>
        <w:drawing>
          <wp:inline distT="0" distB="0" distL="0" distR="0">
            <wp:extent cx="1263650" cy="1263650"/>
            <wp:effectExtent l="0" t="0" r="0" b="0"/>
            <wp:docPr id="23" name="Image 23" descr="D:\Desktop\Table ronde FEM Août 2025\thumbnai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Table ronde FEM Août 2025\thumbnail (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rFonts w:ascii="Comic Sans MS" w:eastAsia="Times New Roman" w:hAnsi="Comic Sans MS" w:cs="Times New Roman"/>
          <w:sz w:val="24"/>
          <w:szCs w:val="24"/>
          <w:lang w:eastAsia="fr-FR"/>
        </w:rPr>
        <w:t xml:space="preserve"> </w:t>
      </w:r>
      <w:r w:rsidRPr="00257DF6">
        <w:rPr>
          <w:rFonts w:ascii="Comic Sans MS" w:eastAsia="Times New Roman" w:hAnsi="Comic Sans MS" w:cs="Times New Roman"/>
          <w:b/>
          <w:sz w:val="20"/>
          <w:szCs w:val="20"/>
          <w:lang w:eastAsia="fr-FR"/>
        </w:rPr>
        <w:t>Photo du représentant de WWF Cameroun lors de sa présentation</w:t>
      </w:r>
    </w:p>
    <w:p w:rsidR="005A2521" w:rsidRDefault="005A2521" w:rsidP="00887DD5">
      <w:pPr>
        <w:spacing w:after="200" w:line="276" w:lineRule="auto"/>
        <w:jc w:val="both"/>
        <w:rPr>
          <w:rFonts w:ascii="Comic Sans MS" w:eastAsia="Times New Roman" w:hAnsi="Comic Sans MS" w:cs="Times New Roman"/>
          <w:b/>
          <w:sz w:val="24"/>
          <w:szCs w:val="24"/>
          <w:u w:val="single"/>
          <w:lang w:val="fr-CM" w:eastAsia="fr-FR"/>
        </w:rPr>
      </w:pPr>
    </w:p>
    <w:p w:rsidR="00887DD5" w:rsidRPr="00887DD5" w:rsidRDefault="000B4081" w:rsidP="00887DD5">
      <w:pPr>
        <w:spacing w:after="200" w:line="276" w:lineRule="auto"/>
        <w:jc w:val="both"/>
        <w:rPr>
          <w:rFonts w:ascii="Comic Sans MS" w:eastAsia="Times New Roman" w:hAnsi="Comic Sans MS" w:cs="Times New Roman"/>
          <w:b/>
          <w:sz w:val="24"/>
          <w:szCs w:val="24"/>
          <w:u w:val="single"/>
          <w:lang w:val="fr-CM" w:eastAsia="fr-FR"/>
        </w:rPr>
      </w:pPr>
      <w:r w:rsidRPr="00B96DA2">
        <w:rPr>
          <w:rFonts w:ascii="Comic Sans MS" w:eastAsia="Times New Roman" w:hAnsi="Comic Sans MS" w:cs="Times New Roman"/>
          <w:b/>
          <w:sz w:val="24"/>
          <w:szCs w:val="24"/>
          <w:u w:val="single"/>
          <w:lang w:val="fr-CM" w:eastAsia="fr-FR"/>
        </w:rPr>
        <w:t xml:space="preserve">Agence </w:t>
      </w:r>
      <w:r>
        <w:rPr>
          <w:rFonts w:ascii="Comic Sans MS" w:eastAsia="Times New Roman" w:hAnsi="Comic Sans MS" w:cs="Times New Roman"/>
          <w:b/>
          <w:sz w:val="24"/>
          <w:szCs w:val="24"/>
          <w:u w:val="single"/>
          <w:lang w:val="fr-CM" w:eastAsia="fr-FR"/>
        </w:rPr>
        <w:t>2</w:t>
      </w:r>
      <w:r w:rsidRPr="00B96DA2">
        <w:rPr>
          <w:rFonts w:ascii="Comic Sans MS" w:eastAsia="Times New Roman" w:hAnsi="Comic Sans MS" w:cs="Times New Roman"/>
          <w:b/>
          <w:sz w:val="24"/>
          <w:szCs w:val="24"/>
          <w:u w:val="single"/>
          <w:lang w:val="fr-CM" w:eastAsia="fr-FR"/>
        </w:rPr>
        <w:t> </w:t>
      </w:r>
      <w:r w:rsidRPr="00DB7D0A">
        <w:rPr>
          <w:rFonts w:ascii="Comic Sans MS" w:eastAsia="Times New Roman" w:hAnsi="Comic Sans MS" w:cs="Times New Roman"/>
          <w:b/>
          <w:sz w:val="24"/>
          <w:szCs w:val="24"/>
          <w:u w:val="single"/>
          <w:lang w:val="fr-CM" w:eastAsia="fr-FR"/>
        </w:rPr>
        <w:t>:</w:t>
      </w:r>
      <w:r w:rsidRPr="00DB7D0A">
        <w:rPr>
          <w:rFonts w:ascii="Comic Sans MS" w:eastAsia="Times New Roman" w:hAnsi="Comic Sans MS" w:cs="Times New Roman"/>
          <w:b/>
          <w:sz w:val="24"/>
          <w:szCs w:val="24"/>
          <w:lang w:val="fr-CM" w:eastAsia="fr-FR"/>
        </w:rPr>
        <w:t xml:space="preserve"> UICN</w:t>
      </w:r>
      <w:r w:rsidRPr="00DB7D0A">
        <w:rPr>
          <w:rFonts w:ascii="Comic Sans MS" w:eastAsia="Times New Roman" w:hAnsi="Comic Sans MS" w:cs="Times New Roman"/>
          <w:b/>
          <w:sz w:val="24"/>
          <w:szCs w:val="24"/>
          <w:u w:val="single"/>
          <w:lang w:val="fr-CM" w:eastAsia="fr-FR"/>
        </w:rPr>
        <w:t xml:space="preserve"> </w:t>
      </w:r>
    </w:p>
    <w:p w:rsidR="00466DD0" w:rsidRPr="00466DD0" w:rsidRDefault="00466DD0" w:rsidP="00E9339C">
      <w:pPr>
        <w:numPr>
          <w:ilvl w:val="0"/>
          <w:numId w:val="41"/>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Présentation générale de l’UICN et rôle au Cameroun : Plateforme technique et scientifique mondiale pour la conservation et la gestion durable des ressources naturelles, avec un réseau d’experts et de partenaires.</w:t>
      </w:r>
    </w:p>
    <w:p w:rsidR="00466DD0" w:rsidRPr="00466DD0" w:rsidRDefault="00466DD0" w:rsidP="00E9339C">
      <w:pPr>
        <w:numPr>
          <w:ilvl w:val="0"/>
          <w:numId w:val="41"/>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 xml:space="preserve">Domaines d’intervention et zones d’action au Cameroun : Forêt, </w:t>
      </w:r>
      <w:proofErr w:type="spellStart"/>
      <w:r w:rsidRPr="00466DD0">
        <w:rPr>
          <w:rFonts w:ascii="Comic Sans MS" w:eastAsia="Times New Roman" w:hAnsi="Comic Sans MS" w:cs="Times New Roman"/>
          <w:sz w:val="24"/>
          <w:szCs w:val="24"/>
          <w:lang w:eastAsia="fr-FR"/>
        </w:rPr>
        <w:t>Maraîage</w:t>
      </w:r>
      <w:proofErr w:type="spellEnd"/>
      <w:r w:rsidRPr="00466DD0">
        <w:rPr>
          <w:rFonts w:ascii="Comic Sans MS" w:eastAsia="Times New Roman" w:hAnsi="Comic Sans MS" w:cs="Times New Roman"/>
          <w:sz w:val="24"/>
          <w:szCs w:val="24"/>
          <w:lang w:eastAsia="fr-FR"/>
        </w:rPr>
        <w:t xml:space="preserve"> côtier, Aires protégées et biodiversité, Eau et zones </w:t>
      </w:r>
      <w:r w:rsidR="00C93362" w:rsidRPr="00466DD0">
        <w:rPr>
          <w:rFonts w:ascii="Comic Sans MS" w:eastAsia="Times New Roman" w:hAnsi="Comic Sans MS" w:cs="Times New Roman"/>
          <w:sz w:val="24"/>
          <w:szCs w:val="24"/>
          <w:lang w:eastAsia="fr-FR"/>
        </w:rPr>
        <w:t>humides ;</w:t>
      </w:r>
      <w:r w:rsidRPr="00466DD0">
        <w:rPr>
          <w:rFonts w:ascii="Comic Sans MS" w:eastAsia="Times New Roman" w:hAnsi="Comic Sans MS" w:cs="Times New Roman"/>
          <w:sz w:val="24"/>
          <w:szCs w:val="24"/>
          <w:lang w:eastAsia="fr-FR"/>
        </w:rPr>
        <w:t xml:space="preserve"> interventions dans TRIDOM (Sangha Tri-national), extrême nord (</w:t>
      </w:r>
      <w:proofErr w:type="spellStart"/>
      <w:r w:rsidRPr="00466DD0">
        <w:rPr>
          <w:rFonts w:ascii="Comic Sans MS" w:eastAsia="Times New Roman" w:hAnsi="Comic Sans MS" w:cs="Times New Roman"/>
          <w:sz w:val="24"/>
          <w:szCs w:val="24"/>
          <w:lang w:eastAsia="fr-FR"/>
        </w:rPr>
        <w:t>Waza</w:t>
      </w:r>
      <w:proofErr w:type="spellEnd"/>
      <w:r w:rsidRPr="00466DD0">
        <w:rPr>
          <w:rFonts w:ascii="Comic Sans MS" w:eastAsia="Times New Roman" w:hAnsi="Comic Sans MS" w:cs="Times New Roman"/>
          <w:sz w:val="24"/>
          <w:szCs w:val="24"/>
          <w:lang w:eastAsia="fr-FR"/>
        </w:rPr>
        <w:t>), Nord (Bénoué), et zones transfrontalières.</w:t>
      </w:r>
    </w:p>
    <w:p w:rsidR="00466DD0" w:rsidRPr="00466DD0" w:rsidRDefault="00466DD0" w:rsidP="00E9339C">
      <w:pPr>
        <w:numPr>
          <w:ilvl w:val="0"/>
          <w:numId w:val="41"/>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Partenariats et mécanismes : Collaboration avec les administrations sectorielles (MINEPDED, MINFOF, MINDCAF), ONG, collectivités territoriales et partenaires locaux ; projets financés par FEM et autres bailleurs.</w:t>
      </w:r>
    </w:p>
    <w:p w:rsidR="00466DD0" w:rsidRPr="00466DD0" w:rsidRDefault="00466DD0" w:rsidP="00E9339C">
      <w:pPr>
        <w:numPr>
          <w:ilvl w:val="0"/>
          <w:numId w:val="41"/>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Axes de travail et accompagnement :</w:t>
      </w:r>
    </w:p>
    <w:p w:rsidR="00466DD0" w:rsidRPr="00466DD0" w:rsidRDefault="00466DD0" w:rsidP="00E9339C">
      <w:pPr>
        <w:numPr>
          <w:ilvl w:val="1"/>
          <w:numId w:val="40"/>
        </w:numPr>
        <w:spacing w:after="0" w:line="276" w:lineRule="auto"/>
        <w:ind w:left="143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Mise en œuvre de politiques et cadres nationaux, renforcement de capacités, formation et appui technique.</w:t>
      </w:r>
    </w:p>
    <w:p w:rsidR="00466DD0" w:rsidRPr="00466DD0" w:rsidRDefault="00466DD0" w:rsidP="00E9339C">
      <w:pPr>
        <w:numPr>
          <w:ilvl w:val="1"/>
          <w:numId w:val="40"/>
        </w:numPr>
        <w:spacing w:after="0" w:line="276" w:lineRule="auto"/>
        <w:ind w:left="143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Soutien à la planification environnementale et à la gouvernance ; assistance dans l’obtention de financements additionnels ; suivi, évaluation et capitalisation des résultats.</w:t>
      </w:r>
    </w:p>
    <w:p w:rsidR="00466DD0" w:rsidRPr="00466DD0" w:rsidRDefault="00466DD0" w:rsidP="00E9339C">
      <w:pPr>
        <w:numPr>
          <w:ilvl w:val="1"/>
          <w:numId w:val="40"/>
        </w:numPr>
        <w:spacing w:after="0" w:line="276" w:lineRule="auto"/>
        <w:ind w:left="143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Assistance à l’adhésion et à l’engagement des communautés, droits humains et dimension genre intégrés.</w:t>
      </w:r>
    </w:p>
    <w:p w:rsidR="00466DD0" w:rsidRPr="00466DD0" w:rsidRDefault="00466DD0" w:rsidP="00E9339C">
      <w:pPr>
        <w:numPr>
          <w:ilvl w:val="0"/>
          <w:numId w:val="39"/>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lastRenderedPageBreak/>
        <w:t>Défis et améliorations : Renforcement de la gouvernance et de l’exécution des projets FEM, amélioration des capacités techniques, et consolidation des mécanismes de suivi et de communication.</w:t>
      </w:r>
    </w:p>
    <w:p w:rsidR="00466DD0" w:rsidRPr="00466DD0" w:rsidRDefault="00466DD0" w:rsidP="00E9339C">
      <w:pPr>
        <w:numPr>
          <w:ilvl w:val="0"/>
          <w:numId w:val="39"/>
        </w:numPr>
        <w:spacing w:after="0" w:line="276" w:lineRule="auto"/>
        <w:ind w:left="714" w:hanging="357"/>
        <w:jc w:val="both"/>
        <w:rPr>
          <w:rFonts w:ascii="Comic Sans MS" w:eastAsia="Times New Roman" w:hAnsi="Comic Sans MS" w:cs="Times New Roman"/>
          <w:sz w:val="24"/>
          <w:szCs w:val="24"/>
          <w:lang w:eastAsia="fr-FR"/>
        </w:rPr>
      </w:pPr>
      <w:r w:rsidRPr="00466DD0">
        <w:rPr>
          <w:rFonts w:ascii="Comic Sans MS" w:eastAsia="Times New Roman" w:hAnsi="Comic Sans MS" w:cs="Times New Roman"/>
          <w:sz w:val="24"/>
          <w:szCs w:val="24"/>
          <w:lang w:eastAsia="fr-FR"/>
        </w:rPr>
        <w:t>Cadre opérationnel : Coordination avec MINEPDED, MINFOF, et MINDCAF ; chaîne de collaboration avec ONG et structures locales ; intégration d’outils d’évaluation pour les projets FEM.</w:t>
      </w:r>
    </w:p>
    <w:p w:rsidR="00887DD5" w:rsidRPr="00887DD5" w:rsidRDefault="00887DD5" w:rsidP="00E9339C">
      <w:pPr>
        <w:numPr>
          <w:ilvl w:val="0"/>
          <w:numId w:val="35"/>
        </w:numPr>
        <w:spacing w:after="200" w:line="276" w:lineRule="auto"/>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Détails supplémentaires sur les aspects opérationnels et les résultats attendus :</w:t>
      </w:r>
    </w:p>
    <w:p w:rsidR="00887DD5" w:rsidRPr="00887DD5" w:rsidRDefault="00887DD5" w:rsidP="00E9339C">
      <w:pPr>
        <w:numPr>
          <w:ilvl w:val="1"/>
          <w:numId w:val="31"/>
        </w:numPr>
        <w:spacing w:after="0" w:line="276" w:lineRule="auto"/>
        <w:ind w:left="143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Mise en œuvre des accords, mécanismes contractuels et suivi-évaluation conjoints.</w:t>
      </w:r>
    </w:p>
    <w:p w:rsidR="00887DD5" w:rsidRPr="00887DD5" w:rsidRDefault="00887DD5" w:rsidP="00E9339C">
      <w:pPr>
        <w:numPr>
          <w:ilvl w:val="1"/>
          <w:numId w:val="31"/>
        </w:numPr>
        <w:spacing w:after="0" w:line="276" w:lineRule="auto"/>
        <w:ind w:left="143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Renforcement des plateformes multi-acteurs et des plans locaux, communautaires et territoriaux.</w:t>
      </w:r>
    </w:p>
    <w:p w:rsidR="00887DD5" w:rsidRPr="00887DD5" w:rsidRDefault="00887DD5" w:rsidP="00E9339C">
      <w:pPr>
        <w:numPr>
          <w:ilvl w:val="1"/>
          <w:numId w:val="31"/>
        </w:numPr>
        <w:spacing w:after="0" w:line="276" w:lineRule="auto"/>
        <w:ind w:left="143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Inclusion et consultation des communautés locales, des femmes, des jeunes et des populations autochtones.</w:t>
      </w:r>
    </w:p>
    <w:p w:rsidR="00887DD5" w:rsidRPr="00887DD5" w:rsidRDefault="00887DD5" w:rsidP="00E9339C">
      <w:pPr>
        <w:numPr>
          <w:ilvl w:val="1"/>
          <w:numId w:val="31"/>
        </w:numPr>
        <w:spacing w:after="0" w:line="276" w:lineRule="auto"/>
        <w:ind w:left="143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Stratégies pour faire face aux risques climatiques et sécuritaires et pour améliorer la résilience des communautés locales.</w:t>
      </w:r>
    </w:p>
    <w:p w:rsidR="00887DD5" w:rsidRPr="00887DD5" w:rsidRDefault="00887DD5" w:rsidP="00E9339C">
      <w:pPr>
        <w:numPr>
          <w:ilvl w:val="0"/>
          <w:numId w:val="34"/>
        </w:numPr>
        <w:spacing w:after="200" w:line="276" w:lineRule="auto"/>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 xml:space="preserve">Perspectives et résultats </w:t>
      </w:r>
      <w:r w:rsidR="00783021" w:rsidRPr="00887DD5">
        <w:rPr>
          <w:rFonts w:ascii="Comic Sans MS" w:eastAsia="Times New Roman" w:hAnsi="Comic Sans MS" w:cs="Times New Roman"/>
          <w:sz w:val="24"/>
          <w:szCs w:val="24"/>
          <w:lang w:eastAsia="fr-FR"/>
        </w:rPr>
        <w:t>attendus :</w:t>
      </w:r>
      <w:r w:rsidRPr="00887DD5">
        <w:rPr>
          <w:rFonts w:ascii="Comic Sans MS" w:eastAsia="Times New Roman" w:hAnsi="Comic Sans MS" w:cs="Times New Roman"/>
          <w:sz w:val="24"/>
          <w:szCs w:val="24"/>
          <w:lang w:eastAsia="fr-FR"/>
        </w:rPr>
        <w:t xml:space="preserve"> Amélioration des outils et systèmes (traçabilité, labels, normes)</w:t>
      </w:r>
      <w:r w:rsidR="00466DD0">
        <w:rPr>
          <w:rFonts w:ascii="Comic Sans MS" w:eastAsia="Times New Roman" w:hAnsi="Comic Sans MS" w:cs="Times New Roman"/>
          <w:sz w:val="24"/>
          <w:szCs w:val="24"/>
          <w:lang w:eastAsia="fr-FR"/>
        </w:rPr>
        <w:t xml:space="preserve"> </w:t>
      </w:r>
      <w:r w:rsidRPr="00887DD5">
        <w:rPr>
          <w:rFonts w:ascii="Comic Sans MS" w:eastAsia="Times New Roman" w:hAnsi="Comic Sans MS" w:cs="Times New Roman"/>
          <w:sz w:val="24"/>
          <w:szCs w:val="24"/>
          <w:lang w:eastAsia="fr-FR"/>
        </w:rPr>
        <w:t xml:space="preserve">; renforcement des capacités et de la participation </w:t>
      </w:r>
      <w:r w:rsidR="007F0995" w:rsidRPr="00887DD5">
        <w:rPr>
          <w:rFonts w:ascii="Comic Sans MS" w:eastAsia="Times New Roman" w:hAnsi="Comic Sans MS" w:cs="Times New Roman"/>
          <w:sz w:val="24"/>
          <w:szCs w:val="24"/>
          <w:lang w:eastAsia="fr-FR"/>
        </w:rPr>
        <w:t>locale ;</w:t>
      </w:r>
      <w:r w:rsidRPr="00887DD5">
        <w:rPr>
          <w:rFonts w:ascii="Comic Sans MS" w:eastAsia="Times New Roman" w:hAnsi="Comic Sans MS" w:cs="Times New Roman"/>
          <w:sz w:val="24"/>
          <w:szCs w:val="24"/>
          <w:lang w:eastAsia="fr-FR"/>
        </w:rPr>
        <w:t xml:space="preserve"> diffusion des bonnes pratiques et amélioration de l'efficacité des interventions FEM.</w:t>
      </w:r>
    </w:p>
    <w:p w:rsidR="00887DD5" w:rsidRPr="00887DD5" w:rsidRDefault="00887DD5" w:rsidP="00887DD5">
      <w:pPr>
        <w:spacing w:after="200" w:line="276" w:lineRule="auto"/>
        <w:jc w:val="both"/>
        <w:rPr>
          <w:rFonts w:ascii="Comic Sans MS" w:eastAsia="Times New Roman" w:hAnsi="Comic Sans MS" w:cs="Times New Roman"/>
          <w:b/>
          <w:sz w:val="24"/>
          <w:szCs w:val="24"/>
          <w:lang w:eastAsia="fr-FR"/>
        </w:rPr>
      </w:pPr>
      <w:r w:rsidRPr="00887DD5">
        <w:rPr>
          <w:rFonts w:ascii="Comic Sans MS" w:eastAsia="Times New Roman" w:hAnsi="Comic Sans MS" w:cs="Times New Roman"/>
          <w:b/>
          <w:sz w:val="24"/>
          <w:szCs w:val="24"/>
          <w:lang w:eastAsia="fr-FR"/>
        </w:rPr>
        <w:t xml:space="preserve">Points clés </w:t>
      </w:r>
    </w:p>
    <w:p w:rsidR="00887DD5" w:rsidRPr="00887DD5" w:rsidRDefault="00887DD5" w:rsidP="00E9339C">
      <w:pPr>
        <w:numPr>
          <w:ilvl w:val="0"/>
          <w:numId w:val="30"/>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Accent fort sur la conservation de la biodiversité et la gestion durable des forêts dans le Bassin du Congo et les paysages TRIDOM, avec des actions transfrontalières et multi-acteurs.</w:t>
      </w:r>
    </w:p>
    <w:p w:rsidR="00887DD5" w:rsidRPr="00887DD5" w:rsidRDefault="00887DD5" w:rsidP="00E9339C">
      <w:pPr>
        <w:numPr>
          <w:ilvl w:val="0"/>
          <w:numId w:val="30"/>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Mise en avant de cadres internationaux de financement (FEM, GEF, GCF, AFR100) et de programmes régionaux (</w:t>
      </w:r>
      <w:proofErr w:type="spellStart"/>
      <w:r w:rsidRPr="00887DD5">
        <w:rPr>
          <w:rFonts w:ascii="Comic Sans MS" w:eastAsia="Times New Roman" w:hAnsi="Comic Sans MS" w:cs="Times New Roman"/>
          <w:sz w:val="24"/>
          <w:szCs w:val="24"/>
          <w:lang w:eastAsia="fr-FR"/>
        </w:rPr>
        <w:t>NaturAfrica</w:t>
      </w:r>
      <w:proofErr w:type="spellEnd"/>
      <w:r w:rsidRPr="00887DD5">
        <w:rPr>
          <w:rFonts w:ascii="Comic Sans MS" w:eastAsia="Times New Roman" w:hAnsi="Comic Sans MS" w:cs="Times New Roman"/>
          <w:sz w:val="24"/>
          <w:szCs w:val="24"/>
          <w:lang w:eastAsia="fr-FR"/>
        </w:rPr>
        <w:t>, TRIDOM, TTT, COMIFAC, AFR100).</w:t>
      </w:r>
    </w:p>
    <w:p w:rsidR="00887DD5" w:rsidRPr="00887DD5" w:rsidRDefault="00887DD5" w:rsidP="00E9339C">
      <w:pPr>
        <w:numPr>
          <w:ilvl w:val="0"/>
          <w:numId w:val="29"/>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Importance des partenariats multi-</w:t>
      </w:r>
      <w:r w:rsidR="00783021" w:rsidRPr="00887DD5">
        <w:rPr>
          <w:rFonts w:ascii="Comic Sans MS" w:eastAsia="Times New Roman" w:hAnsi="Comic Sans MS" w:cs="Times New Roman"/>
          <w:sz w:val="24"/>
          <w:szCs w:val="24"/>
          <w:lang w:eastAsia="fr-FR"/>
        </w:rPr>
        <w:t>niveaux :</w:t>
      </w:r>
      <w:r w:rsidRPr="00887DD5">
        <w:rPr>
          <w:rFonts w:ascii="Comic Sans MS" w:eastAsia="Times New Roman" w:hAnsi="Comic Sans MS" w:cs="Times New Roman"/>
          <w:sz w:val="24"/>
          <w:szCs w:val="24"/>
          <w:lang w:eastAsia="fr-FR"/>
        </w:rPr>
        <w:t xml:space="preserve"> gouvernements (MINEPDED, MINFOF, MINDCAF, MINEPAT, MINDDEVEL, etc.), ONG locales et internationales, secteur privé et bailleurs de fonds.</w:t>
      </w:r>
    </w:p>
    <w:p w:rsidR="00887DD5" w:rsidRPr="00887DD5" w:rsidRDefault="00887DD5" w:rsidP="00E9339C">
      <w:pPr>
        <w:numPr>
          <w:ilvl w:val="0"/>
          <w:numId w:val="29"/>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Nécessité d’un renforcement des capacités et d’une meilleure gouvernance et coordination pour améliorer l’implémentation, la traçabilité et le suivi des projets.</w:t>
      </w:r>
    </w:p>
    <w:p w:rsidR="00887DD5" w:rsidRPr="00887DD5" w:rsidRDefault="00887DD5" w:rsidP="00E9339C">
      <w:pPr>
        <w:numPr>
          <w:ilvl w:val="0"/>
          <w:numId w:val="29"/>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 xml:space="preserve">Gestion des </w:t>
      </w:r>
      <w:r w:rsidR="00783021" w:rsidRPr="00887DD5">
        <w:rPr>
          <w:rFonts w:ascii="Comic Sans MS" w:eastAsia="Times New Roman" w:hAnsi="Comic Sans MS" w:cs="Times New Roman"/>
          <w:sz w:val="24"/>
          <w:szCs w:val="24"/>
          <w:lang w:eastAsia="fr-FR"/>
        </w:rPr>
        <w:t>risques :</w:t>
      </w:r>
      <w:r w:rsidRPr="00887DD5">
        <w:rPr>
          <w:rFonts w:ascii="Comic Sans MS" w:eastAsia="Times New Roman" w:hAnsi="Comic Sans MS" w:cs="Times New Roman"/>
          <w:sz w:val="24"/>
          <w:szCs w:val="24"/>
          <w:lang w:eastAsia="fr-FR"/>
        </w:rPr>
        <w:t xml:space="preserve"> sécurité, climatiques, infrastructures et financement </w:t>
      </w:r>
      <w:r w:rsidR="00783021" w:rsidRPr="00887DD5">
        <w:rPr>
          <w:rFonts w:ascii="Comic Sans MS" w:eastAsia="Times New Roman" w:hAnsi="Comic Sans MS" w:cs="Times New Roman"/>
          <w:sz w:val="24"/>
          <w:szCs w:val="24"/>
          <w:lang w:eastAsia="fr-FR"/>
        </w:rPr>
        <w:t>durable ;</w:t>
      </w:r>
      <w:r w:rsidRPr="00887DD5">
        <w:rPr>
          <w:rFonts w:ascii="Comic Sans MS" w:eastAsia="Times New Roman" w:hAnsi="Comic Sans MS" w:cs="Times New Roman"/>
          <w:sz w:val="24"/>
          <w:szCs w:val="24"/>
          <w:lang w:eastAsia="fr-FR"/>
        </w:rPr>
        <w:t xml:space="preserve"> adoption d’approches paysagères et participatives incluant les communautés et les femmes.</w:t>
      </w:r>
    </w:p>
    <w:p w:rsidR="00887DD5" w:rsidRDefault="00887DD5" w:rsidP="00E9339C">
      <w:pPr>
        <w:numPr>
          <w:ilvl w:val="0"/>
          <w:numId w:val="29"/>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 xml:space="preserve">Productions et résultats </w:t>
      </w:r>
      <w:r w:rsidR="00783021" w:rsidRPr="00887DD5">
        <w:rPr>
          <w:rFonts w:ascii="Comic Sans MS" w:eastAsia="Times New Roman" w:hAnsi="Comic Sans MS" w:cs="Times New Roman"/>
          <w:sz w:val="24"/>
          <w:szCs w:val="24"/>
          <w:lang w:eastAsia="fr-FR"/>
        </w:rPr>
        <w:t>attendus :</w:t>
      </w:r>
      <w:r w:rsidRPr="00887DD5">
        <w:rPr>
          <w:rFonts w:ascii="Comic Sans MS" w:eastAsia="Times New Roman" w:hAnsi="Comic Sans MS" w:cs="Times New Roman"/>
          <w:sz w:val="24"/>
          <w:szCs w:val="24"/>
          <w:lang w:eastAsia="fr-FR"/>
        </w:rPr>
        <w:t xml:space="preserve"> restauration de paysages, diversification des sources de revenus locaux (PFNL, agroforesterie, bois certifié), et développement durable en lien avec les plans climats nationaux et la biodiversité.</w:t>
      </w:r>
    </w:p>
    <w:p w:rsidR="008D69EB" w:rsidRPr="00887DD5" w:rsidRDefault="008D69EB" w:rsidP="008D69EB">
      <w:pPr>
        <w:spacing w:after="0" w:line="276" w:lineRule="auto"/>
        <w:ind w:left="357"/>
        <w:jc w:val="both"/>
        <w:rPr>
          <w:rFonts w:ascii="Comic Sans MS" w:eastAsia="Times New Roman" w:hAnsi="Comic Sans MS" w:cs="Times New Roman"/>
          <w:sz w:val="24"/>
          <w:szCs w:val="24"/>
          <w:lang w:eastAsia="fr-FR"/>
        </w:rPr>
      </w:pPr>
      <w:r w:rsidRPr="008D69EB">
        <w:rPr>
          <w:rFonts w:ascii="Comic Sans MS" w:eastAsia="Times New Roman" w:hAnsi="Comic Sans MS" w:cs="Times New Roman"/>
          <w:noProof/>
          <w:sz w:val="24"/>
          <w:szCs w:val="24"/>
          <w:lang w:eastAsia="fr-FR"/>
        </w:rPr>
        <w:lastRenderedPageBreak/>
        <w:drawing>
          <wp:inline distT="0" distB="0" distL="0" distR="0">
            <wp:extent cx="1454150" cy="1454150"/>
            <wp:effectExtent l="19050" t="19050" r="12700" b="12700"/>
            <wp:docPr id="24" name="Image 24" descr="D:\Desktop\Table ronde FEM Août 2025\thumbnai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Table ronde FEM Août 2025\thumbnail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w="19050">
                      <a:solidFill>
                        <a:schemeClr val="tx1"/>
                      </a:solidFill>
                    </a:ln>
                  </pic:spPr>
                </pic:pic>
              </a:graphicData>
            </a:graphic>
          </wp:inline>
        </w:drawing>
      </w:r>
      <w:r w:rsidRPr="008D69EB">
        <w:rPr>
          <w:rFonts w:ascii="Comic Sans MS" w:eastAsia="Times New Roman" w:hAnsi="Comic Sans MS" w:cs="Times New Roman"/>
          <w:b/>
          <w:sz w:val="20"/>
          <w:szCs w:val="20"/>
          <w:lang w:eastAsia="fr-FR"/>
        </w:rPr>
        <w:t xml:space="preserve"> </w:t>
      </w:r>
      <w:r w:rsidRPr="00257DF6">
        <w:rPr>
          <w:rFonts w:ascii="Comic Sans MS" w:eastAsia="Times New Roman" w:hAnsi="Comic Sans MS" w:cs="Times New Roman"/>
          <w:b/>
          <w:sz w:val="20"/>
          <w:szCs w:val="20"/>
          <w:lang w:eastAsia="fr-FR"/>
        </w:rPr>
        <w:t xml:space="preserve">Photo du représentant de </w:t>
      </w:r>
      <w:r>
        <w:rPr>
          <w:rFonts w:ascii="Comic Sans MS" w:eastAsia="Times New Roman" w:hAnsi="Comic Sans MS" w:cs="Times New Roman"/>
          <w:b/>
          <w:sz w:val="20"/>
          <w:szCs w:val="20"/>
          <w:lang w:eastAsia="fr-FR"/>
        </w:rPr>
        <w:t>UICN</w:t>
      </w:r>
      <w:r w:rsidRPr="00257DF6">
        <w:rPr>
          <w:rFonts w:ascii="Comic Sans MS" w:eastAsia="Times New Roman" w:hAnsi="Comic Sans MS" w:cs="Times New Roman"/>
          <w:b/>
          <w:sz w:val="20"/>
          <w:szCs w:val="20"/>
          <w:lang w:eastAsia="fr-FR"/>
        </w:rPr>
        <w:t xml:space="preserve"> Cameroun lors de sa présentation</w:t>
      </w:r>
    </w:p>
    <w:p w:rsidR="00B44685" w:rsidRPr="000B4081" w:rsidRDefault="00B44685" w:rsidP="000B4081">
      <w:pPr>
        <w:spacing w:after="200" w:line="276" w:lineRule="auto"/>
        <w:jc w:val="both"/>
        <w:rPr>
          <w:rFonts w:ascii="Comic Sans MS" w:eastAsia="Times New Roman" w:hAnsi="Comic Sans MS" w:cs="Times New Roman"/>
          <w:b/>
          <w:sz w:val="24"/>
          <w:szCs w:val="24"/>
          <w:u w:val="single"/>
          <w:lang w:eastAsia="fr-FR"/>
        </w:rPr>
      </w:pPr>
    </w:p>
    <w:p w:rsidR="000B4081" w:rsidRPr="00DB7D0A" w:rsidRDefault="000B4081" w:rsidP="000B4081">
      <w:pPr>
        <w:spacing w:after="0" w:line="276" w:lineRule="auto"/>
        <w:jc w:val="both"/>
        <w:rPr>
          <w:rFonts w:ascii="Comic Sans MS" w:eastAsia="Times New Roman" w:hAnsi="Comic Sans MS" w:cs="Times New Roman"/>
          <w:b/>
          <w:sz w:val="24"/>
          <w:szCs w:val="24"/>
          <w:u w:val="single"/>
          <w:lang w:val="fr-CM" w:eastAsia="fr-FR"/>
        </w:rPr>
      </w:pPr>
      <w:r w:rsidRPr="00B96DA2">
        <w:rPr>
          <w:rFonts w:ascii="Comic Sans MS" w:eastAsia="Times New Roman" w:hAnsi="Comic Sans MS" w:cs="Times New Roman"/>
          <w:b/>
          <w:sz w:val="24"/>
          <w:szCs w:val="24"/>
          <w:u w:val="single"/>
          <w:lang w:val="fr-CM" w:eastAsia="fr-FR"/>
        </w:rPr>
        <w:t xml:space="preserve">Agence </w:t>
      </w:r>
      <w:r>
        <w:rPr>
          <w:rFonts w:ascii="Comic Sans MS" w:eastAsia="Times New Roman" w:hAnsi="Comic Sans MS" w:cs="Times New Roman"/>
          <w:b/>
          <w:sz w:val="24"/>
          <w:szCs w:val="24"/>
          <w:u w:val="single"/>
          <w:lang w:val="fr-CM" w:eastAsia="fr-FR"/>
        </w:rPr>
        <w:t>3</w:t>
      </w:r>
      <w:r w:rsidRPr="00B96DA2">
        <w:rPr>
          <w:rFonts w:ascii="Comic Sans MS" w:eastAsia="Times New Roman" w:hAnsi="Comic Sans MS" w:cs="Times New Roman"/>
          <w:b/>
          <w:sz w:val="24"/>
          <w:szCs w:val="24"/>
          <w:u w:val="single"/>
          <w:lang w:val="fr-CM" w:eastAsia="fr-FR"/>
        </w:rPr>
        <w:t> </w:t>
      </w:r>
      <w:r w:rsidRPr="00DB7D0A">
        <w:rPr>
          <w:rFonts w:ascii="Comic Sans MS" w:eastAsia="Times New Roman" w:hAnsi="Comic Sans MS" w:cs="Times New Roman"/>
          <w:b/>
          <w:sz w:val="24"/>
          <w:szCs w:val="24"/>
          <w:u w:val="single"/>
          <w:lang w:val="fr-CM" w:eastAsia="fr-FR"/>
        </w:rPr>
        <w:t>:</w:t>
      </w:r>
      <w:r w:rsidRPr="00DB7D0A">
        <w:rPr>
          <w:rFonts w:ascii="Comic Sans MS" w:eastAsia="Times New Roman" w:hAnsi="Comic Sans MS" w:cs="Times New Roman"/>
          <w:b/>
          <w:sz w:val="24"/>
          <w:szCs w:val="24"/>
          <w:lang w:val="fr-CM" w:eastAsia="fr-FR"/>
        </w:rPr>
        <w:t xml:space="preserve"> FAO</w:t>
      </w:r>
      <w:r w:rsidRPr="00DB7D0A">
        <w:rPr>
          <w:rFonts w:ascii="Comic Sans MS" w:eastAsia="Times New Roman" w:hAnsi="Comic Sans MS" w:cs="Times New Roman"/>
          <w:b/>
          <w:sz w:val="24"/>
          <w:szCs w:val="24"/>
          <w:u w:val="single"/>
          <w:lang w:val="fr-CM" w:eastAsia="fr-FR"/>
        </w:rPr>
        <w:t xml:space="preserve"> </w:t>
      </w:r>
    </w:p>
    <w:p w:rsidR="008B21F1" w:rsidRPr="00D25934" w:rsidRDefault="00D25934" w:rsidP="008B21F1">
      <w:pPr>
        <w:spacing w:after="0" w:line="276" w:lineRule="auto"/>
        <w:jc w:val="both"/>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t xml:space="preserve">La FAO a pour </w:t>
      </w:r>
      <w:r w:rsidR="008B21F1" w:rsidRPr="00D25934">
        <w:rPr>
          <w:rFonts w:ascii="Comic Sans MS" w:eastAsia="Times New Roman" w:hAnsi="Comic Sans MS" w:cs="Times New Roman"/>
          <w:sz w:val="24"/>
          <w:szCs w:val="24"/>
          <w:lang w:eastAsia="fr-FR"/>
        </w:rPr>
        <w:t>objectif mondial d’éradiquer la faim et l’insécurité alimentaire grâce à une gestion durable des ressources naturelles, et sur l’environnement comme axe stratégique central, incluant la conservation des écosystèmes, la biodiversité et le renforcement de systèmes agroalimentaires résilients face au climat, avec un accent sur les interventions au Cameroun, les partenariats avec les administrations et ONG, les difficultés administratives et les perspecti</w:t>
      </w:r>
      <w:r>
        <w:rPr>
          <w:rFonts w:ascii="Comic Sans MS" w:eastAsia="Times New Roman" w:hAnsi="Comic Sans MS" w:cs="Times New Roman"/>
          <w:sz w:val="24"/>
          <w:szCs w:val="24"/>
          <w:lang w:eastAsia="fr-FR"/>
        </w:rPr>
        <w:t>ves d’appui via le FEM</w:t>
      </w:r>
      <w:r w:rsidR="008B21F1" w:rsidRPr="00D25934">
        <w:rPr>
          <w:rFonts w:ascii="Comic Sans MS" w:eastAsia="Times New Roman" w:hAnsi="Comic Sans MS" w:cs="Times New Roman"/>
          <w:sz w:val="24"/>
          <w:szCs w:val="24"/>
          <w:lang w:eastAsia="fr-FR"/>
        </w:rPr>
        <w:t>.</w:t>
      </w:r>
    </w:p>
    <w:p w:rsidR="008B21F1" w:rsidRPr="00D25934" w:rsidRDefault="008B21F1" w:rsidP="008B21F1">
      <w:pPr>
        <w:spacing w:after="0" w:line="276" w:lineRule="auto"/>
        <w:jc w:val="both"/>
        <w:rPr>
          <w:rFonts w:ascii="Comic Sans MS" w:eastAsia="Times New Roman" w:hAnsi="Comic Sans MS" w:cs="Times New Roman"/>
          <w:b/>
          <w:bCs/>
          <w:sz w:val="24"/>
          <w:szCs w:val="24"/>
          <w:lang w:eastAsia="fr-FR"/>
        </w:rPr>
      </w:pPr>
      <w:r w:rsidRPr="00D25934">
        <w:rPr>
          <w:rFonts w:ascii="Comic Sans MS" w:eastAsia="Times New Roman" w:hAnsi="Comic Sans MS" w:cs="Times New Roman"/>
          <w:b/>
          <w:bCs/>
          <w:sz w:val="24"/>
          <w:szCs w:val="24"/>
          <w:lang w:eastAsia="fr-FR"/>
        </w:rPr>
        <w:t>Points Clés</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La FAO a pour mission principale d’éradiquer la faim, l’insécurité alimentaire et la malnutrition, en privilégiant la gestion du</w:t>
      </w:r>
      <w:r>
        <w:rPr>
          <w:rFonts w:ascii="Comic Sans MS" w:eastAsia="Times New Roman" w:hAnsi="Comic Sans MS" w:cs="Times New Roman"/>
          <w:sz w:val="24"/>
          <w:szCs w:val="24"/>
          <w:lang w:eastAsia="fr-FR"/>
        </w:rPr>
        <w:t>rable des ressources naturelles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 xml:space="preserve">L’environnement est un axe stratégique majeur qui vise l’utilisation durable, la conservation et la restauration des écosystèmes et </w:t>
      </w:r>
      <w:r>
        <w:rPr>
          <w:rFonts w:ascii="Comic Sans MS" w:eastAsia="Times New Roman" w:hAnsi="Comic Sans MS" w:cs="Times New Roman"/>
          <w:sz w:val="24"/>
          <w:szCs w:val="24"/>
          <w:lang w:eastAsia="fr-FR"/>
        </w:rPr>
        <w:t>la promotion de la biodiversité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Au Cameroun, les zones d’intervention couvrent la zone Soudano-sahélienne, les forêts à pluviométrie bimodale, et les forêts à pluviométrie monomodale, avec des prio</w:t>
      </w:r>
      <w:r>
        <w:rPr>
          <w:rFonts w:ascii="Comic Sans MS" w:eastAsia="Times New Roman" w:hAnsi="Comic Sans MS" w:cs="Times New Roman"/>
          <w:sz w:val="24"/>
          <w:szCs w:val="24"/>
          <w:lang w:eastAsia="fr-FR"/>
        </w:rPr>
        <w:t>rités écosystémiques distinctes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 xml:space="preserve">Le partenariat avec les administrations se construit via des </w:t>
      </w:r>
      <w:proofErr w:type="spellStart"/>
      <w:r w:rsidRPr="008B21F1">
        <w:rPr>
          <w:rFonts w:ascii="Comic Sans MS" w:eastAsia="Times New Roman" w:hAnsi="Comic Sans MS" w:cs="Times New Roman"/>
          <w:sz w:val="24"/>
          <w:szCs w:val="24"/>
          <w:lang w:eastAsia="fr-FR"/>
        </w:rPr>
        <w:t>MoU</w:t>
      </w:r>
      <w:proofErr w:type="spellEnd"/>
      <w:r w:rsidRPr="008B21F1">
        <w:rPr>
          <w:rFonts w:ascii="Comic Sans MS" w:eastAsia="Times New Roman" w:hAnsi="Comic Sans MS" w:cs="Times New Roman"/>
          <w:sz w:val="24"/>
          <w:szCs w:val="24"/>
          <w:lang w:eastAsia="fr-FR"/>
        </w:rPr>
        <w:t xml:space="preserve"> et protocoles d’accord signés avec des ministères clés (MINPDED, MINFOF, MINEPIA</w:t>
      </w:r>
      <w:r>
        <w:rPr>
          <w:rFonts w:ascii="Comic Sans MS" w:eastAsia="Times New Roman" w:hAnsi="Comic Sans MS" w:cs="Times New Roman"/>
          <w:sz w:val="24"/>
          <w:szCs w:val="24"/>
          <w:lang w:eastAsia="fr-FR"/>
        </w:rPr>
        <w:t>, MINADER) et un suivi régulier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Une coordination est également assurée avec les ONG locales et internationales ains</w:t>
      </w:r>
      <w:r>
        <w:rPr>
          <w:rFonts w:ascii="Comic Sans MS" w:eastAsia="Times New Roman" w:hAnsi="Comic Sans MS" w:cs="Times New Roman"/>
          <w:sz w:val="24"/>
          <w:szCs w:val="24"/>
          <w:lang w:eastAsia="fr-FR"/>
        </w:rPr>
        <w:t>i que les collectivités locales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Les difficultés rencontrées incluent les lourdeurs administratives liées à la signature et à la mise en œuvre des protocoles et les capacités tec</w:t>
      </w:r>
      <w:r>
        <w:rPr>
          <w:rFonts w:ascii="Comic Sans MS" w:eastAsia="Times New Roman" w:hAnsi="Comic Sans MS" w:cs="Times New Roman"/>
          <w:sz w:val="24"/>
          <w:szCs w:val="24"/>
          <w:lang w:eastAsia="fr-FR"/>
        </w:rPr>
        <w:t>hniques variées des ONG locales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Les leçons apprises soulignent la nécessité d’un suivi renforcé via une plateforme numérique et de comités c</w:t>
      </w:r>
      <w:r>
        <w:rPr>
          <w:rFonts w:ascii="Comic Sans MS" w:eastAsia="Times New Roman" w:hAnsi="Comic Sans MS" w:cs="Times New Roman"/>
          <w:sz w:val="24"/>
          <w:szCs w:val="24"/>
          <w:lang w:eastAsia="fr-FR"/>
        </w:rPr>
        <w:t>onsultatifs au niveau municipal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Les recommandations visent une meilleure coordination FEM9, la vulgarisation des comités consultatifs municipaux et la facilitation des procédures co</w:t>
      </w:r>
      <w:r>
        <w:rPr>
          <w:rFonts w:ascii="Comic Sans MS" w:eastAsia="Times New Roman" w:hAnsi="Comic Sans MS" w:cs="Times New Roman"/>
          <w:sz w:val="24"/>
          <w:szCs w:val="24"/>
          <w:lang w:eastAsia="fr-FR"/>
        </w:rPr>
        <w:t>ntractuelles et de décaissement ;</w:t>
      </w:r>
    </w:p>
    <w:p w:rsidR="008B21F1" w:rsidRPr="00174A67" w:rsidRDefault="008B21F1" w:rsidP="00174A67">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L’approche FEM9 prévoit une migration vers l’OPIM</w:t>
      </w:r>
      <w:r w:rsidR="00174A67" w:rsidRPr="00174A67">
        <w:t xml:space="preserve"> </w:t>
      </w:r>
      <w:r w:rsidR="00174A67">
        <w:rPr>
          <w:rFonts w:ascii="Comic Sans MS" w:eastAsia="Times New Roman" w:hAnsi="Comic Sans MS" w:cs="Times New Roman"/>
          <w:sz w:val="24"/>
          <w:szCs w:val="24"/>
          <w:lang w:eastAsia="fr-FR"/>
        </w:rPr>
        <w:t>(</w:t>
      </w:r>
      <w:r w:rsidR="00174A67" w:rsidRPr="00174A67">
        <w:rPr>
          <w:rFonts w:ascii="Comic Sans MS" w:eastAsia="Times New Roman" w:hAnsi="Comic Sans MS" w:cs="Times New Roman"/>
          <w:sz w:val="24"/>
          <w:szCs w:val="24"/>
          <w:lang w:eastAsia="fr-FR"/>
        </w:rPr>
        <w:t>Modalité de Mise en Œuvre des Partenariats</w:t>
      </w:r>
      <w:r w:rsidR="00174A67">
        <w:rPr>
          <w:rFonts w:ascii="Comic Sans MS" w:eastAsia="Times New Roman" w:hAnsi="Comic Sans MS" w:cs="Times New Roman"/>
          <w:sz w:val="24"/>
          <w:szCs w:val="24"/>
          <w:lang w:eastAsia="fr-FR"/>
        </w:rPr>
        <w:t>)</w:t>
      </w:r>
      <w:r w:rsidRPr="00174A67">
        <w:rPr>
          <w:rFonts w:ascii="Comic Sans MS" w:eastAsia="Times New Roman" w:hAnsi="Comic Sans MS" w:cs="Times New Roman"/>
          <w:sz w:val="24"/>
          <w:szCs w:val="24"/>
          <w:lang w:eastAsia="fr-FR"/>
        </w:rPr>
        <w:t xml:space="preserve"> comme nouvelle orientation stratégique pour les activités partenariales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lastRenderedPageBreak/>
        <w:t>Les axes d’amélioration englobent la protection de l’environnement, le changement climatique, l’appui à la CDN et au plan climat national, et la mobilisation des ressources de la finance climatique (GEF, GCF, AF), ainsi que l’accrédita</w:t>
      </w:r>
      <w:r>
        <w:rPr>
          <w:rFonts w:ascii="Comic Sans MS" w:eastAsia="Times New Roman" w:hAnsi="Comic Sans MS" w:cs="Times New Roman"/>
          <w:sz w:val="24"/>
          <w:szCs w:val="24"/>
          <w:lang w:eastAsia="fr-FR"/>
        </w:rPr>
        <w:t>tion GCF des entités nationales ;</w:t>
      </w:r>
    </w:p>
    <w:p w:rsidR="008B21F1" w:rsidRPr="008B21F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 xml:space="preserve">Les perspectives incluent deux projets GEF9 (un national et un </w:t>
      </w:r>
      <w:proofErr w:type="spellStart"/>
      <w:r w:rsidRPr="008B21F1">
        <w:rPr>
          <w:rFonts w:ascii="Comic Sans MS" w:eastAsia="Times New Roman" w:hAnsi="Comic Sans MS" w:cs="Times New Roman"/>
          <w:sz w:val="24"/>
          <w:szCs w:val="24"/>
          <w:lang w:eastAsia="fr-FR"/>
        </w:rPr>
        <w:t>sous-régional</w:t>
      </w:r>
      <w:proofErr w:type="spellEnd"/>
      <w:r w:rsidRPr="008B21F1">
        <w:rPr>
          <w:rFonts w:ascii="Comic Sans MS" w:eastAsia="Times New Roman" w:hAnsi="Comic Sans MS" w:cs="Times New Roman"/>
          <w:sz w:val="24"/>
          <w:szCs w:val="24"/>
          <w:lang w:eastAsia="fr-FR"/>
        </w:rPr>
        <w:t>) et des opportunités d’investissement liées à la biodiversité, au climat et</w:t>
      </w:r>
      <w:r>
        <w:rPr>
          <w:rFonts w:ascii="Comic Sans MS" w:eastAsia="Times New Roman" w:hAnsi="Comic Sans MS" w:cs="Times New Roman"/>
          <w:sz w:val="24"/>
          <w:szCs w:val="24"/>
          <w:lang w:eastAsia="fr-FR"/>
        </w:rPr>
        <w:t xml:space="preserve"> à la dégradation des terres ;</w:t>
      </w:r>
    </w:p>
    <w:p w:rsidR="000B4081" w:rsidRDefault="008B21F1" w:rsidP="00E9339C">
      <w:pPr>
        <w:numPr>
          <w:ilvl w:val="0"/>
          <w:numId w:val="42"/>
        </w:numPr>
        <w:spacing w:after="0" w:line="276" w:lineRule="auto"/>
        <w:jc w:val="both"/>
        <w:rPr>
          <w:rFonts w:ascii="Comic Sans MS" w:eastAsia="Times New Roman" w:hAnsi="Comic Sans MS" w:cs="Times New Roman"/>
          <w:sz w:val="24"/>
          <w:szCs w:val="24"/>
          <w:lang w:eastAsia="fr-FR"/>
        </w:rPr>
      </w:pPr>
      <w:r w:rsidRPr="008B21F1">
        <w:rPr>
          <w:rFonts w:ascii="Comic Sans MS" w:eastAsia="Times New Roman" w:hAnsi="Comic Sans MS" w:cs="Times New Roman"/>
          <w:sz w:val="24"/>
          <w:szCs w:val="24"/>
          <w:lang w:eastAsia="fr-FR"/>
        </w:rPr>
        <w:t xml:space="preserve">La répartition géographique des interventions montre des partenariats avec MINEPDED, MINEPIA, MINADER et divers acteurs locaux dans les zones </w:t>
      </w:r>
      <w:proofErr w:type="spellStart"/>
      <w:r w:rsidRPr="008B21F1">
        <w:rPr>
          <w:rFonts w:ascii="Comic Sans MS" w:eastAsia="Times New Roman" w:hAnsi="Comic Sans MS" w:cs="Times New Roman"/>
          <w:sz w:val="24"/>
          <w:szCs w:val="24"/>
          <w:lang w:eastAsia="fr-FR"/>
        </w:rPr>
        <w:t>agroécologiques</w:t>
      </w:r>
      <w:proofErr w:type="spellEnd"/>
      <w:r w:rsidRPr="008B21F1">
        <w:rPr>
          <w:rFonts w:ascii="Comic Sans MS" w:eastAsia="Times New Roman" w:hAnsi="Comic Sans MS" w:cs="Times New Roman"/>
          <w:sz w:val="24"/>
          <w:szCs w:val="24"/>
          <w:lang w:eastAsia="fr-FR"/>
        </w:rPr>
        <w:t xml:space="preserve"> du Cameroun.</w:t>
      </w:r>
    </w:p>
    <w:p w:rsidR="00994B8F" w:rsidRPr="002336E2" w:rsidRDefault="00994B8F" w:rsidP="00994B8F">
      <w:pPr>
        <w:spacing w:after="0" w:line="276" w:lineRule="auto"/>
        <w:ind w:left="360"/>
        <w:jc w:val="both"/>
        <w:rPr>
          <w:rFonts w:ascii="Comic Sans MS" w:eastAsia="Times New Roman" w:hAnsi="Comic Sans MS" w:cs="Times New Roman"/>
          <w:sz w:val="24"/>
          <w:szCs w:val="24"/>
          <w:lang w:eastAsia="fr-FR"/>
        </w:rPr>
      </w:pPr>
      <w:r w:rsidRPr="00994B8F">
        <w:rPr>
          <w:rFonts w:ascii="Comic Sans MS" w:eastAsia="Times New Roman" w:hAnsi="Comic Sans MS" w:cs="Times New Roman"/>
          <w:noProof/>
          <w:sz w:val="24"/>
          <w:szCs w:val="24"/>
          <w:lang w:eastAsia="fr-FR"/>
        </w:rPr>
        <w:drawing>
          <wp:inline distT="0" distB="0" distL="0" distR="0">
            <wp:extent cx="1555750" cy="1555750"/>
            <wp:effectExtent l="19050" t="19050" r="25400" b="25400"/>
            <wp:docPr id="25" name="Image 25" descr="D:\Desktop\Table ronde FEM Août 2025\thumbnai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Table ronde FEM Août 2025\thumbnail (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w="19050">
                      <a:solidFill>
                        <a:schemeClr val="tx1"/>
                      </a:solidFill>
                    </a:ln>
                  </pic:spPr>
                </pic:pic>
              </a:graphicData>
            </a:graphic>
          </wp:inline>
        </w:drawing>
      </w:r>
      <w:r w:rsidRPr="00994B8F">
        <w:rPr>
          <w:rFonts w:ascii="Comic Sans MS" w:eastAsia="Times New Roman" w:hAnsi="Comic Sans MS" w:cs="Times New Roman"/>
          <w:b/>
          <w:sz w:val="20"/>
          <w:szCs w:val="20"/>
          <w:lang w:eastAsia="fr-FR"/>
        </w:rPr>
        <w:t xml:space="preserve"> </w:t>
      </w:r>
      <w:r w:rsidRPr="00257DF6">
        <w:rPr>
          <w:rFonts w:ascii="Comic Sans MS" w:eastAsia="Times New Roman" w:hAnsi="Comic Sans MS" w:cs="Times New Roman"/>
          <w:b/>
          <w:sz w:val="20"/>
          <w:szCs w:val="20"/>
          <w:lang w:eastAsia="fr-FR"/>
        </w:rPr>
        <w:t>Photo d</w:t>
      </w:r>
      <w:r>
        <w:rPr>
          <w:rFonts w:ascii="Comic Sans MS" w:eastAsia="Times New Roman" w:hAnsi="Comic Sans MS" w:cs="Times New Roman"/>
          <w:b/>
          <w:sz w:val="20"/>
          <w:szCs w:val="20"/>
          <w:lang w:eastAsia="fr-FR"/>
        </w:rPr>
        <w:t>e la</w:t>
      </w:r>
      <w:r w:rsidRPr="00257DF6">
        <w:rPr>
          <w:rFonts w:ascii="Comic Sans MS" w:eastAsia="Times New Roman" w:hAnsi="Comic Sans MS" w:cs="Times New Roman"/>
          <w:b/>
          <w:sz w:val="20"/>
          <w:szCs w:val="20"/>
          <w:lang w:eastAsia="fr-FR"/>
        </w:rPr>
        <w:t xml:space="preserve"> représentant</w:t>
      </w:r>
      <w:r>
        <w:rPr>
          <w:rFonts w:ascii="Comic Sans MS" w:eastAsia="Times New Roman" w:hAnsi="Comic Sans MS" w:cs="Times New Roman"/>
          <w:b/>
          <w:sz w:val="20"/>
          <w:szCs w:val="20"/>
          <w:lang w:eastAsia="fr-FR"/>
        </w:rPr>
        <w:t>e</w:t>
      </w:r>
      <w:r w:rsidRPr="00257DF6">
        <w:rPr>
          <w:rFonts w:ascii="Comic Sans MS" w:eastAsia="Times New Roman" w:hAnsi="Comic Sans MS" w:cs="Times New Roman"/>
          <w:b/>
          <w:sz w:val="20"/>
          <w:szCs w:val="20"/>
          <w:lang w:eastAsia="fr-FR"/>
        </w:rPr>
        <w:t xml:space="preserve"> de</w:t>
      </w:r>
      <w:r>
        <w:rPr>
          <w:rFonts w:ascii="Comic Sans MS" w:eastAsia="Times New Roman" w:hAnsi="Comic Sans MS" w:cs="Times New Roman"/>
          <w:b/>
          <w:sz w:val="20"/>
          <w:szCs w:val="20"/>
          <w:lang w:eastAsia="fr-FR"/>
        </w:rPr>
        <w:t xml:space="preserve"> la FAO</w:t>
      </w:r>
      <w:r w:rsidRPr="00257DF6">
        <w:rPr>
          <w:rFonts w:ascii="Comic Sans MS" w:eastAsia="Times New Roman" w:hAnsi="Comic Sans MS" w:cs="Times New Roman"/>
          <w:b/>
          <w:sz w:val="20"/>
          <w:szCs w:val="20"/>
          <w:lang w:eastAsia="fr-FR"/>
        </w:rPr>
        <w:t xml:space="preserve"> Cameroun lors de sa présentation</w:t>
      </w:r>
    </w:p>
    <w:p w:rsidR="000B4081" w:rsidRPr="00DB7D0A" w:rsidRDefault="000B4081" w:rsidP="000B4081">
      <w:pPr>
        <w:spacing w:after="0" w:line="276" w:lineRule="auto"/>
        <w:jc w:val="both"/>
        <w:rPr>
          <w:rFonts w:ascii="Comic Sans MS" w:eastAsia="Times New Roman" w:hAnsi="Comic Sans MS" w:cs="Times New Roman"/>
          <w:b/>
          <w:sz w:val="24"/>
          <w:szCs w:val="24"/>
          <w:u w:val="single"/>
          <w:lang w:val="fr-CM" w:eastAsia="fr-FR"/>
        </w:rPr>
      </w:pPr>
    </w:p>
    <w:p w:rsidR="00EC0D7F" w:rsidRPr="00EC0D7F" w:rsidRDefault="000B4081" w:rsidP="00EC0D7F">
      <w:pPr>
        <w:spacing w:after="0" w:line="276" w:lineRule="auto"/>
        <w:jc w:val="both"/>
        <w:rPr>
          <w:rFonts w:ascii="Comic Sans MS" w:eastAsia="Times New Roman" w:hAnsi="Comic Sans MS" w:cs="Times New Roman"/>
          <w:b/>
          <w:sz w:val="24"/>
          <w:szCs w:val="24"/>
          <w:u w:val="single"/>
          <w:lang w:val="en-GB" w:eastAsia="fr-FR"/>
        </w:rPr>
      </w:pPr>
      <w:proofErr w:type="spellStart"/>
      <w:r w:rsidRPr="00EC0D7F">
        <w:rPr>
          <w:rFonts w:ascii="Comic Sans MS" w:eastAsia="Times New Roman" w:hAnsi="Comic Sans MS" w:cs="Times New Roman"/>
          <w:b/>
          <w:sz w:val="24"/>
          <w:szCs w:val="24"/>
          <w:u w:val="single"/>
          <w:lang w:val="en-GB" w:eastAsia="fr-FR"/>
        </w:rPr>
        <w:t>Agence</w:t>
      </w:r>
      <w:proofErr w:type="spellEnd"/>
      <w:r w:rsidRPr="00EC0D7F">
        <w:rPr>
          <w:rFonts w:ascii="Comic Sans MS" w:eastAsia="Times New Roman" w:hAnsi="Comic Sans MS" w:cs="Times New Roman"/>
          <w:b/>
          <w:sz w:val="24"/>
          <w:szCs w:val="24"/>
          <w:u w:val="single"/>
          <w:lang w:val="en-GB" w:eastAsia="fr-FR"/>
        </w:rPr>
        <w:t xml:space="preserve"> </w:t>
      </w:r>
      <w:r w:rsidR="007F0995" w:rsidRPr="00EC0D7F">
        <w:rPr>
          <w:rFonts w:ascii="Comic Sans MS" w:eastAsia="Times New Roman" w:hAnsi="Comic Sans MS" w:cs="Times New Roman"/>
          <w:b/>
          <w:sz w:val="24"/>
          <w:szCs w:val="24"/>
          <w:u w:val="single"/>
          <w:lang w:val="en-GB" w:eastAsia="fr-FR"/>
        </w:rPr>
        <w:t>4:</w:t>
      </w:r>
      <w:r w:rsidRPr="00EC0D7F">
        <w:rPr>
          <w:rFonts w:ascii="Comic Sans MS" w:eastAsia="Times New Roman" w:hAnsi="Comic Sans MS" w:cs="Times New Roman"/>
          <w:b/>
          <w:sz w:val="24"/>
          <w:szCs w:val="24"/>
          <w:lang w:val="en-GB" w:eastAsia="fr-FR"/>
        </w:rPr>
        <w:t xml:space="preserve"> </w:t>
      </w:r>
      <w:r w:rsidRPr="000B4081">
        <w:rPr>
          <w:rFonts w:ascii="Comic Sans MS" w:eastAsia="Times New Roman" w:hAnsi="Comic Sans MS" w:cs="Times New Roman"/>
          <w:b/>
          <w:sz w:val="24"/>
          <w:szCs w:val="24"/>
          <w:lang w:val="en-GB" w:eastAsia="fr-FR"/>
        </w:rPr>
        <w:t>UE</w:t>
      </w:r>
      <w:r w:rsidRPr="00EC0D7F">
        <w:rPr>
          <w:rFonts w:ascii="Comic Sans MS" w:eastAsia="Times New Roman" w:hAnsi="Comic Sans MS" w:cs="Times New Roman"/>
          <w:b/>
          <w:sz w:val="24"/>
          <w:szCs w:val="24"/>
          <w:lang w:val="en-GB" w:eastAsia="fr-FR"/>
        </w:rPr>
        <w:t xml:space="preserve"> </w:t>
      </w:r>
      <w:r w:rsidR="00EC0D7F" w:rsidRPr="00EC0D7F">
        <w:rPr>
          <w:rFonts w:ascii="Comic Sans MS" w:eastAsia="Times New Roman" w:hAnsi="Comic Sans MS" w:cs="Times New Roman"/>
          <w:b/>
          <w:sz w:val="24"/>
          <w:szCs w:val="24"/>
          <w:lang w:val="en-GB" w:eastAsia="fr-FR"/>
        </w:rPr>
        <w:t>Global Gateway Presentation New EU initiativ</w:t>
      </w:r>
      <w:r w:rsidR="00EC0D7F">
        <w:rPr>
          <w:rFonts w:ascii="Comic Sans MS" w:eastAsia="Times New Roman" w:hAnsi="Comic Sans MS" w:cs="Times New Roman"/>
          <w:b/>
          <w:sz w:val="24"/>
          <w:szCs w:val="24"/>
          <w:lang w:val="en-GB" w:eastAsia="fr-FR"/>
        </w:rPr>
        <w:t>es Congo Basin Forest final.</w:t>
      </w:r>
    </w:p>
    <w:p w:rsidR="00EC0D7F" w:rsidRPr="00EC0D7F" w:rsidRDefault="00EC0D7F" w:rsidP="00E9339C">
      <w:pPr>
        <w:numPr>
          <w:ilvl w:val="0"/>
          <w:numId w:val="28"/>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Contexte et objectif : Présentation des initiatives Global Gateway et Team Europe pour les forêts du Bassin du Congo, mettant l’accent sur la conservation et l’utilisation rationnelle du patrimoin</w:t>
      </w:r>
      <w:r>
        <w:rPr>
          <w:rFonts w:ascii="Comic Sans MS" w:eastAsia="Times New Roman" w:hAnsi="Comic Sans MS" w:cs="Times New Roman"/>
          <w:sz w:val="24"/>
          <w:szCs w:val="24"/>
          <w:lang w:eastAsia="fr-FR"/>
        </w:rPr>
        <w:t>e forestier en Afrique centrale ;</w:t>
      </w:r>
    </w:p>
    <w:p w:rsidR="00EC0D7F" w:rsidRPr="00EC0D7F" w:rsidRDefault="00EC0D7F" w:rsidP="00E9339C">
      <w:pPr>
        <w:numPr>
          <w:ilvl w:val="0"/>
          <w:numId w:val="28"/>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 xml:space="preserve">Cadre et partenariats : Coordination institutionnelle et diplomatique entre l’UE, les pays du Bassin du Congo et les partenaires régionaux (COMIFAC, PFBC, APV-FLEGT, FOREST PARTNERSHIPS), avec un budget et des mécanismes </w:t>
      </w:r>
      <w:r>
        <w:rPr>
          <w:rFonts w:ascii="Comic Sans MS" w:eastAsia="Times New Roman" w:hAnsi="Comic Sans MS" w:cs="Times New Roman"/>
          <w:sz w:val="24"/>
          <w:szCs w:val="24"/>
          <w:lang w:eastAsia="fr-FR"/>
        </w:rPr>
        <w:t>de coopération transfrontalière ;</w:t>
      </w:r>
    </w:p>
    <w:p w:rsidR="00EC0D7F" w:rsidRPr="00EC0D7F" w:rsidRDefault="00EC0D7F" w:rsidP="00E9339C">
      <w:pPr>
        <w:numPr>
          <w:ilvl w:val="0"/>
          <w:numId w:val="28"/>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Programmes et financements : Exemples de programmes (</w:t>
      </w:r>
      <w:proofErr w:type="spellStart"/>
      <w:r w:rsidRPr="00EC0D7F">
        <w:rPr>
          <w:rFonts w:ascii="Comic Sans MS" w:eastAsia="Times New Roman" w:hAnsi="Comic Sans MS" w:cs="Times New Roman"/>
          <w:sz w:val="24"/>
          <w:szCs w:val="24"/>
          <w:lang w:eastAsia="fr-FR"/>
        </w:rPr>
        <w:t>Natura</w:t>
      </w:r>
      <w:proofErr w:type="spellEnd"/>
      <w:r w:rsidRPr="00EC0D7F">
        <w:rPr>
          <w:rFonts w:ascii="Comic Sans MS" w:eastAsia="Times New Roman" w:hAnsi="Comic Sans MS" w:cs="Times New Roman"/>
          <w:sz w:val="24"/>
          <w:szCs w:val="24"/>
          <w:lang w:eastAsia="fr-FR"/>
        </w:rPr>
        <w:t xml:space="preserve"> Sud-Est territoire</w:t>
      </w:r>
      <w:r w:rsidR="00FD17F5">
        <w:rPr>
          <w:rFonts w:ascii="Comic Sans MS" w:eastAsia="Times New Roman" w:hAnsi="Comic Sans MS" w:cs="Times New Roman"/>
          <w:sz w:val="24"/>
          <w:szCs w:val="24"/>
          <w:lang w:eastAsia="fr-FR"/>
        </w:rPr>
        <w:t xml:space="preserve">s durables ; </w:t>
      </w:r>
      <w:proofErr w:type="spellStart"/>
      <w:proofErr w:type="gramStart"/>
      <w:r w:rsidR="00FD17F5">
        <w:rPr>
          <w:rFonts w:ascii="Comic Sans MS" w:eastAsia="Times New Roman" w:hAnsi="Comic Sans MS" w:cs="Times New Roman"/>
          <w:sz w:val="24"/>
          <w:szCs w:val="24"/>
          <w:lang w:eastAsia="fr-FR"/>
        </w:rPr>
        <w:t>NaturAfrica</w:t>
      </w:r>
      <w:proofErr w:type="spellEnd"/>
      <w:r w:rsidR="00FD17F5">
        <w:rPr>
          <w:rFonts w:ascii="Comic Sans MS" w:eastAsia="Times New Roman" w:hAnsi="Comic Sans MS" w:cs="Times New Roman"/>
          <w:sz w:val="24"/>
          <w:szCs w:val="24"/>
          <w:lang w:eastAsia="fr-FR"/>
        </w:rPr>
        <w:t>;</w:t>
      </w:r>
      <w:proofErr w:type="gramEnd"/>
      <w:r w:rsidR="00FD17F5">
        <w:rPr>
          <w:rFonts w:ascii="Comic Sans MS" w:eastAsia="Times New Roman" w:hAnsi="Comic Sans MS" w:cs="Times New Roman"/>
          <w:sz w:val="24"/>
          <w:szCs w:val="24"/>
          <w:lang w:eastAsia="fr-FR"/>
        </w:rPr>
        <w:t xml:space="preserve"> SWM (</w:t>
      </w:r>
      <w:proofErr w:type="spellStart"/>
      <w:r w:rsidRPr="00EC0D7F">
        <w:rPr>
          <w:rFonts w:ascii="Comic Sans MS" w:eastAsia="Times New Roman" w:hAnsi="Comic Sans MS" w:cs="Times New Roman"/>
          <w:sz w:val="24"/>
          <w:szCs w:val="24"/>
          <w:lang w:eastAsia="fr-FR"/>
        </w:rPr>
        <w:t>Sustainable</w:t>
      </w:r>
      <w:proofErr w:type="spellEnd"/>
      <w:r w:rsidRPr="00EC0D7F">
        <w:rPr>
          <w:rFonts w:ascii="Comic Sans MS" w:eastAsia="Times New Roman" w:hAnsi="Comic Sans MS" w:cs="Times New Roman"/>
          <w:sz w:val="24"/>
          <w:szCs w:val="24"/>
          <w:lang w:eastAsia="fr-FR"/>
        </w:rPr>
        <w:t xml:space="preserve"> </w:t>
      </w:r>
      <w:proofErr w:type="spellStart"/>
      <w:r w:rsidRPr="00EC0D7F">
        <w:rPr>
          <w:rFonts w:ascii="Comic Sans MS" w:eastAsia="Times New Roman" w:hAnsi="Comic Sans MS" w:cs="Times New Roman"/>
          <w:sz w:val="24"/>
          <w:szCs w:val="24"/>
          <w:lang w:eastAsia="fr-FR"/>
        </w:rPr>
        <w:t>Wildlife</w:t>
      </w:r>
      <w:proofErr w:type="spellEnd"/>
      <w:r w:rsidRPr="00EC0D7F">
        <w:rPr>
          <w:rFonts w:ascii="Comic Sans MS" w:eastAsia="Times New Roman" w:hAnsi="Comic Sans MS" w:cs="Times New Roman"/>
          <w:sz w:val="24"/>
          <w:szCs w:val="24"/>
          <w:lang w:eastAsia="fr-FR"/>
        </w:rPr>
        <w:t xml:space="preserve"> Management</w:t>
      </w:r>
      <w:r w:rsidR="00FD17F5">
        <w:rPr>
          <w:rFonts w:ascii="Comic Sans MS" w:eastAsia="Times New Roman" w:hAnsi="Comic Sans MS" w:cs="Times New Roman"/>
          <w:sz w:val="24"/>
          <w:szCs w:val="24"/>
          <w:lang w:eastAsia="fr-FR"/>
        </w:rPr>
        <w:t>)</w:t>
      </w:r>
      <w:r w:rsidRPr="00EC0D7F">
        <w:rPr>
          <w:rFonts w:ascii="Comic Sans MS" w:eastAsia="Times New Roman" w:hAnsi="Comic Sans MS" w:cs="Times New Roman"/>
          <w:sz w:val="24"/>
          <w:szCs w:val="24"/>
          <w:lang w:eastAsia="fr-FR"/>
        </w:rPr>
        <w:t>; CDV Forêts au Gabon; TRIDOM; AFR100; BIOPAMA; TTT). Le portefeuille vise à soutenir des paysages transfrontaliers, des chaînes de valeur forestières, le développement durable e</w:t>
      </w:r>
      <w:r>
        <w:rPr>
          <w:rFonts w:ascii="Comic Sans MS" w:eastAsia="Times New Roman" w:hAnsi="Comic Sans MS" w:cs="Times New Roman"/>
          <w:sz w:val="24"/>
          <w:szCs w:val="24"/>
          <w:lang w:eastAsia="fr-FR"/>
        </w:rPr>
        <w:t>t la gestion forestière durable ;</w:t>
      </w:r>
    </w:p>
    <w:p w:rsidR="00EC0D7F" w:rsidRPr="00EC0D7F" w:rsidRDefault="00EC0D7F" w:rsidP="00E9339C">
      <w:pPr>
        <w:numPr>
          <w:ilvl w:val="0"/>
          <w:numId w:val="28"/>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Axes d’intervention clés :</w:t>
      </w:r>
    </w:p>
    <w:p w:rsidR="00EC0D7F" w:rsidRPr="00EC0D7F" w:rsidRDefault="00EC0D7F" w:rsidP="00E9339C">
      <w:pPr>
        <w:numPr>
          <w:ilvl w:val="1"/>
          <w:numId w:val="27"/>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Gestion durable des forêts et conservation de la biodiversité dans le Bassin du Co</w:t>
      </w:r>
      <w:r>
        <w:rPr>
          <w:rFonts w:ascii="Comic Sans MS" w:eastAsia="Times New Roman" w:hAnsi="Comic Sans MS" w:cs="Times New Roman"/>
          <w:sz w:val="24"/>
          <w:szCs w:val="24"/>
          <w:lang w:eastAsia="fr-FR"/>
        </w:rPr>
        <w:t>ngo ;</w:t>
      </w:r>
    </w:p>
    <w:p w:rsidR="00EC0D7F" w:rsidRPr="00EC0D7F" w:rsidRDefault="00EC0D7F" w:rsidP="00E9339C">
      <w:pPr>
        <w:numPr>
          <w:ilvl w:val="1"/>
          <w:numId w:val="27"/>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Développement de chaînes de valeur forestières (bois, cacao, PF</w:t>
      </w:r>
      <w:r>
        <w:rPr>
          <w:rFonts w:ascii="Comic Sans MS" w:eastAsia="Times New Roman" w:hAnsi="Comic Sans MS" w:cs="Times New Roman"/>
          <w:sz w:val="24"/>
          <w:szCs w:val="24"/>
          <w:lang w:eastAsia="fr-FR"/>
        </w:rPr>
        <w:t>NL) et appui à l’économie verte ;</w:t>
      </w:r>
    </w:p>
    <w:p w:rsidR="00EC0D7F" w:rsidRPr="00EC0D7F" w:rsidRDefault="00EC0D7F" w:rsidP="00E9339C">
      <w:pPr>
        <w:numPr>
          <w:ilvl w:val="1"/>
          <w:numId w:val="27"/>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Renforcement des capacités et gouvernance, formation, et suivi des résultats.</w:t>
      </w:r>
    </w:p>
    <w:p w:rsidR="00EC0D7F" w:rsidRPr="00EC0D7F" w:rsidRDefault="00EC0D7F" w:rsidP="00E9339C">
      <w:pPr>
        <w:numPr>
          <w:ilvl w:val="1"/>
          <w:numId w:val="27"/>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lastRenderedPageBreak/>
        <w:t>Appui à la transparence et à la traçabilité des ressources forestières, y compris via des cadres réglementaires (FLEGT</w:t>
      </w:r>
      <w:r>
        <w:rPr>
          <w:rFonts w:ascii="Comic Sans MS" w:eastAsia="Times New Roman" w:hAnsi="Comic Sans MS" w:cs="Times New Roman"/>
          <w:sz w:val="24"/>
          <w:szCs w:val="24"/>
          <w:lang w:eastAsia="fr-FR"/>
        </w:rPr>
        <w:t xml:space="preserve">, </w:t>
      </w:r>
      <w:proofErr w:type="spellStart"/>
      <w:r>
        <w:rPr>
          <w:rFonts w:ascii="Comic Sans MS" w:eastAsia="Times New Roman" w:hAnsi="Comic Sans MS" w:cs="Times New Roman"/>
          <w:sz w:val="24"/>
          <w:szCs w:val="24"/>
          <w:lang w:eastAsia="fr-FR"/>
        </w:rPr>
        <w:t>ONGs</w:t>
      </w:r>
      <w:proofErr w:type="spellEnd"/>
      <w:r>
        <w:rPr>
          <w:rFonts w:ascii="Comic Sans MS" w:eastAsia="Times New Roman" w:hAnsi="Comic Sans MS" w:cs="Times New Roman"/>
          <w:sz w:val="24"/>
          <w:szCs w:val="24"/>
          <w:lang w:eastAsia="fr-FR"/>
        </w:rPr>
        <w:t>, plateformes numériques) ;</w:t>
      </w:r>
    </w:p>
    <w:p w:rsidR="00EC0D7F" w:rsidRPr="00EC0D7F" w:rsidRDefault="00EC0D7F" w:rsidP="00E9339C">
      <w:pPr>
        <w:numPr>
          <w:ilvl w:val="0"/>
          <w:numId w:val="26"/>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 xml:space="preserve">Projets et zones d’intervention : Focus sur les zones </w:t>
      </w:r>
      <w:proofErr w:type="spellStart"/>
      <w:r w:rsidRPr="00EC0D7F">
        <w:rPr>
          <w:rFonts w:ascii="Comic Sans MS" w:eastAsia="Times New Roman" w:hAnsi="Comic Sans MS" w:cs="Times New Roman"/>
          <w:sz w:val="24"/>
          <w:szCs w:val="24"/>
          <w:lang w:eastAsia="fr-FR"/>
        </w:rPr>
        <w:t>agroécologiques</w:t>
      </w:r>
      <w:proofErr w:type="spellEnd"/>
      <w:r w:rsidRPr="00EC0D7F">
        <w:rPr>
          <w:rFonts w:ascii="Comic Sans MS" w:eastAsia="Times New Roman" w:hAnsi="Comic Sans MS" w:cs="Times New Roman"/>
          <w:sz w:val="24"/>
          <w:szCs w:val="24"/>
          <w:lang w:eastAsia="fr-FR"/>
        </w:rPr>
        <w:t xml:space="preserve"> du Cameroun et les États partenaires ; intégration des projets régionaux et continentaux (TRIDOM, Tri-national Dja</w:t>
      </w:r>
      <w:r>
        <w:rPr>
          <w:rFonts w:ascii="Comic Sans MS" w:eastAsia="Times New Roman" w:hAnsi="Comic Sans MS" w:cs="Times New Roman"/>
          <w:sz w:val="24"/>
          <w:szCs w:val="24"/>
          <w:lang w:eastAsia="fr-FR"/>
        </w:rPr>
        <w:t>-</w:t>
      </w:r>
      <w:proofErr w:type="spellStart"/>
      <w:r>
        <w:rPr>
          <w:rFonts w:ascii="Comic Sans MS" w:eastAsia="Times New Roman" w:hAnsi="Comic Sans MS" w:cs="Times New Roman"/>
          <w:sz w:val="24"/>
          <w:szCs w:val="24"/>
          <w:lang w:eastAsia="fr-FR"/>
        </w:rPr>
        <w:t>Odzala</w:t>
      </w:r>
      <w:proofErr w:type="spellEnd"/>
      <w:r>
        <w:rPr>
          <w:rFonts w:ascii="Comic Sans MS" w:eastAsia="Times New Roman" w:hAnsi="Comic Sans MS" w:cs="Times New Roman"/>
          <w:sz w:val="24"/>
          <w:szCs w:val="24"/>
          <w:lang w:eastAsia="fr-FR"/>
        </w:rPr>
        <w:t>-</w:t>
      </w:r>
      <w:proofErr w:type="spellStart"/>
      <w:r>
        <w:rPr>
          <w:rFonts w:ascii="Comic Sans MS" w:eastAsia="Times New Roman" w:hAnsi="Comic Sans MS" w:cs="Times New Roman"/>
          <w:sz w:val="24"/>
          <w:szCs w:val="24"/>
          <w:lang w:eastAsia="fr-FR"/>
        </w:rPr>
        <w:t>Minkébé</w:t>
      </w:r>
      <w:proofErr w:type="spellEnd"/>
      <w:r>
        <w:rPr>
          <w:rFonts w:ascii="Comic Sans MS" w:eastAsia="Times New Roman" w:hAnsi="Comic Sans MS" w:cs="Times New Roman"/>
          <w:sz w:val="24"/>
          <w:szCs w:val="24"/>
          <w:lang w:eastAsia="fr-FR"/>
        </w:rPr>
        <w:t>, TRIF etc.) ;</w:t>
      </w:r>
    </w:p>
    <w:p w:rsidR="00EC0D7F" w:rsidRPr="00EC0D7F" w:rsidRDefault="00EC0D7F" w:rsidP="00E9339C">
      <w:pPr>
        <w:numPr>
          <w:ilvl w:val="0"/>
          <w:numId w:val="26"/>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 xml:space="preserve">Indicateurs et résultats attendus : Amélioration de la gouvernance forestière, protection des écosystèmes, résilience climatique, et montée en compétences des acteurs locaux et nationaux ; alignement avec les cadres du FEM, GCF, </w:t>
      </w:r>
      <w:r>
        <w:rPr>
          <w:rFonts w:ascii="Comic Sans MS" w:eastAsia="Times New Roman" w:hAnsi="Comic Sans MS" w:cs="Times New Roman"/>
          <w:sz w:val="24"/>
          <w:szCs w:val="24"/>
          <w:lang w:eastAsia="fr-FR"/>
        </w:rPr>
        <w:t xml:space="preserve">GEF et </w:t>
      </w:r>
      <w:proofErr w:type="spellStart"/>
      <w:r>
        <w:rPr>
          <w:rFonts w:ascii="Comic Sans MS" w:eastAsia="Times New Roman" w:hAnsi="Comic Sans MS" w:cs="Times New Roman"/>
          <w:sz w:val="24"/>
          <w:szCs w:val="24"/>
          <w:lang w:eastAsia="fr-FR"/>
        </w:rPr>
        <w:t>NaturAfrica</w:t>
      </w:r>
      <w:proofErr w:type="spellEnd"/>
      <w:r>
        <w:rPr>
          <w:rFonts w:ascii="Comic Sans MS" w:eastAsia="Times New Roman" w:hAnsi="Comic Sans MS" w:cs="Times New Roman"/>
          <w:sz w:val="24"/>
          <w:szCs w:val="24"/>
          <w:lang w:eastAsia="fr-FR"/>
        </w:rPr>
        <w:t> ;</w:t>
      </w:r>
    </w:p>
    <w:p w:rsidR="00EC0D7F" w:rsidRPr="00EC0D7F" w:rsidRDefault="00EC0D7F" w:rsidP="00E9339C">
      <w:pPr>
        <w:numPr>
          <w:ilvl w:val="0"/>
          <w:numId w:val="26"/>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 xml:space="preserve">Perspectives et résultats attendus : Déploiement progressif des programmes, renforcement des partenariats publics-privés et </w:t>
      </w:r>
      <w:r w:rsidR="00276775" w:rsidRPr="00276775">
        <w:rPr>
          <w:rFonts w:ascii="Comic Sans MS" w:eastAsia="Times New Roman" w:hAnsi="Comic Sans MS" w:cs="Times New Roman"/>
          <w:sz w:val="24"/>
          <w:szCs w:val="24"/>
          <w:lang w:eastAsia="fr-FR"/>
        </w:rPr>
        <w:t>amélioration</w:t>
      </w:r>
      <w:r w:rsidRPr="00276775">
        <w:rPr>
          <w:rFonts w:ascii="Comic Sans MS" w:eastAsia="Times New Roman" w:hAnsi="Comic Sans MS" w:cs="Times New Roman"/>
          <w:sz w:val="24"/>
          <w:szCs w:val="24"/>
          <w:lang w:eastAsia="fr-FR"/>
        </w:rPr>
        <w:t xml:space="preserve"> </w:t>
      </w:r>
      <w:r w:rsidRPr="00EC0D7F">
        <w:rPr>
          <w:rFonts w:ascii="Comic Sans MS" w:eastAsia="Times New Roman" w:hAnsi="Comic Sans MS" w:cs="Times New Roman"/>
          <w:sz w:val="24"/>
          <w:szCs w:val="24"/>
          <w:lang w:eastAsia="fr-FR"/>
        </w:rPr>
        <w:t>en matière de finance</w:t>
      </w:r>
      <w:r>
        <w:rPr>
          <w:rFonts w:ascii="Comic Sans MS" w:eastAsia="Times New Roman" w:hAnsi="Comic Sans MS" w:cs="Times New Roman"/>
          <w:sz w:val="24"/>
          <w:szCs w:val="24"/>
          <w:lang w:eastAsia="fr-FR"/>
        </w:rPr>
        <w:t>ment climatique et biodiversité ;</w:t>
      </w:r>
    </w:p>
    <w:p w:rsidR="00EC0D7F" w:rsidRPr="00EC0D7F" w:rsidRDefault="00EC0D7F" w:rsidP="00E9339C">
      <w:pPr>
        <w:numPr>
          <w:ilvl w:val="0"/>
          <w:numId w:val="26"/>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Points forts/contraintes : Forte dimension régionale avec coordination multi-acteurs, mais dépendance au financement externe et nécessité d’un suivi rigoureux et de mécanismes de coordination efficaces.</w:t>
      </w:r>
    </w:p>
    <w:p w:rsidR="00EC0D7F" w:rsidRPr="00DE6CEC" w:rsidRDefault="00DE6CEC" w:rsidP="00EC0D7F">
      <w:pPr>
        <w:spacing w:after="0" w:line="276" w:lineRule="auto"/>
        <w:jc w:val="both"/>
        <w:rPr>
          <w:rFonts w:ascii="Comic Sans MS" w:eastAsia="Times New Roman" w:hAnsi="Comic Sans MS" w:cs="Times New Roman"/>
          <w:b/>
          <w:sz w:val="24"/>
          <w:szCs w:val="24"/>
          <w:lang w:eastAsia="fr-FR"/>
        </w:rPr>
      </w:pPr>
      <w:r w:rsidRPr="00DE6CEC">
        <w:rPr>
          <w:rFonts w:ascii="Comic Sans MS" w:eastAsia="Times New Roman" w:hAnsi="Comic Sans MS" w:cs="Times New Roman"/>
          <w:b/>
          <w:sz w:val="24"/>
          <w:szCs w:val="24"/>
          <w:lang w:eastAsia="fr-FR"/>
        </w:rPr>
        <w:t xml:space="preserve">Points clés </w:t>
      </w:r>
      <w:r w:rsidR="00EC0D7F" w:rsidRPr="00DE6CEC">
        <w:rPr>
          <w:rFonts w:ascii="Comic Sans MS" w:eastAsia="Times New Roman" w:hAnsi="Comic Sans MS" w:cs="Times New Roman"/>
          <w:b/>
          <w:sz w:val="24"/>
          <w:szCs w:val="24"/>
          <w:lang w:eastAsia="fr-FR"/>
        </w:rPr>
        <w:t>:</w:t>
      </w:r>
    </w:p>
    <w:p w:rsidR="00EC0D7F" w:rsidRPr="00EC0D7F" w:rsidRDefault="00EC0D7F" w:rsidP="00E9339C">
      <w:pPr>
        <w:numPr>
          <w:ilvl w:val="0"/>
          <w:numId w:val="25"/>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Cadre Global Gateway et Team Europe appliqué au Bassin du Congo, avec de multiples programmes (</w:t>
      </w:r>
      <w:proofErr w:type="spellStart"/>
      <w:r w:rsidRPr="00EC0D7F">
        <w:rPr>
          <w:rFonts w:ascii="Comic Sans MS" w:eastAsia="Times New Roman" w:hAnsi="Comic Sans MS" w:cs="Times New Roman"/>
          <w:sz w:val="24"/>
          <w:szCs w:val="24"/>
          <w:lang w:eastAsia="fr-FR"/>
        </w:rPr>
        <w:t>NaturAfrica</w:t>
      </w:r>
      <w:proofErr w:type="spellEnd"/>
      <w:r w:rsidRPr="00EC0D7F">
        <w:rPr>
          <w:rFonts w:ascii="Comic Sans MS" w:eastAsia="Times New Roman" w:hAnsi="Comic Sans MS" w:cs="Times New Roman"/>
          <w:sz w:val="24"/>
          <w:szCs w:val="24"/>
          <w:lang w:eastAsia="fr-FR"/>
        </w:rPr>
        <w:t>, TRI</w:t>
      </w:r>
      <w:r w:rsidR="001B68EA">
        <w:rPr>
          <w:rFonts w:ascii="Comic Sans MS" w:eastAsia="Times New Roman" w:hAnsi="Comic Sans MS" w:cs="Times New Roman"/>
          <w:sz w:val="24"/>
          <w:szCs w:val="24"/>
          <w:lang w:eastAsia="fr-FR"/>
        </w:rPr>
        <w:t>DOM, AFR100, TTT, BIOPAMA, SWM) ;</w:t>
      </w:r>
    </w:p>
    <w:p w:rsidR="00EC0D7F" w:rsidRPr="00EC0D7F" w:rsidRDefault="001B68EA" w:rsidP="00E9339C">
      <w:pPr>
        <w:numPr>
          <w:ilvl w:val="0"/>
          <w:numId w:val="25"/>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Axes :</w:t>
      </w:r>
      <w:r w:rsidR="00EC0D7F" w:rsidRPr="00EC0D7F">
        <w:rPr>
          <w:rFonts w:ascii="Comic Sans MS" w:eastAsia="Times New Roman" w:hAnsi="Comic Sans MS" w:cs="Times New Roman"/>
          <w:sz w:val="24"/>
          <w:szCs w:val="24"/>
          <w:lang w:eastAsia="fr-FR"/>
        </w:rPr>
        <w:t xml:space="preserve"> conservation et gestion durable des </w:t>
      </w:r>
      <w:r w:rsidRPr="00EC0D7F">
        <w:rPr>
          <w:rFonts w:ascii="Comic Sans MS" w:eastAsia="Times New Roman" w:hAnsi="Comic Sans MS" w:cs="Times New Roman"/>
          <w:sz w:val="24"/>
          <w:szCs w:val="24"/>
          <w:lang w:eastAsia="fr-FR"/>
        </w:rPr>
        <w:t>forêts ;</w:t>
      </w:r>
      <w:r w:rsidR="00EC0D7F" w:rsidRPr="00EC0D7F">
        <w:rPr>
          <w:rFonts w:ascii="Comic Sans MS" w:eastAsia="Times New Roman" w:hAnsi="Comic Sans MS" w:cs="Times New Roman"/>
          <w:sz w:val="24"/>
          <w:szCs w:val="24"/>
          <w:lang w:eastAsia="fr-FR"/>
        </w:rPr>
        <w:t xml:space="preserve"> développement des chaînes de </w:t>
      </w:r>
      <w:r w:rsidR="00C23A58" w:rsidRPr="00EC0D7F">
        <w:rPr>
          <w:rFonts w:ascii="Comic Sans MS" w:eastAsia="Times New Roman" w:hAnsi="Comic Sans MS" w:cs="Times New Roman"/>
          <w:sz w:val="24"/>
          <w:szCs w:val="24"/>
          <w:lang w:eastAsia="fr-FR"/>
        </w:rPr>
        <w:t>valeur ;</w:t>
      </w:r>
      <w:r w:rsidR="00EC0D7F" w:rsidRPr="00EC0D7F">
        <w:rPr>
          <w:rFonts w:ascii="Comic Sans MS" w:eastAsia="Times New Roman" w:hAnsi="Comic Sans MS" w:cs="Times New Roman"/>
          <w:sz w:val="24"/>
          <w:szCs w:val="24"/>
          <w:lang w:eastAsia="fr-FR"/>
        </w:rPr>
        <w:t xml:space="preserve"> renforcement des capacités et </w:t>
      </w:r>
      <w:r w:rsidR="00C23A58" w:rsidRPr="00EC0D7F">
        <w:rPr>
          <w:rFonts w:ascii="Comic Sans MS" w:eastAsia="Times New Roman" w:hAnsi="Comic Sans MS" w:cs="Times New Roman"/>
          <w:sz w:val="24"/>
          <w:szCs w:val="24"/>
          <w:lang w:eastAsia="fr-FR"/>
        </w:rPr>
        <w:t>gouvernance ;</w:t>
      </w:r>
      <w:r w:rsidR="00EC0D7F" w:rsidRPr="00EC0D7F">
        <w:rPr>
          <w:rFonts w:ascii="Comic Sans MS" w:eastAsia="Times New Roman" w:hAnsi="Comic Sans MS" w:cs="Times New Roman"/>
          <w:sz w:val="24"/>
          <w:szCs w:val="24"/>
          <w:lang w:eastAsia="fr-FR"/>
        </w:rPr>
        <w:t xml:space="preserve"> traçabilité et cadre juridique.</w:t>
      </w:r>
    </w:p>
    <w:p w:rsidR="00EC0D7F" w:rsidRPr="00EC0D7F" w:rsidRDefault="00EC0D7F" w:rsidP="00E9339C">
      <w:pPr>
        <w:numPr>
          <w:ilvl w:val="0"/>
          <w:numId w:val="25"/>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 xml:space="preserve">Zones d’intervention Cameroun et partenaires </w:t>
      </w:r>
      <w:r w:rsidR="001B68EA" w:rsidRPr="00EC0D7F">
        <w:rPr>
          <w:rFonts w:ascii="Comic Sans MS" w:eastAsia="Times New Roman" w:hAnsi="Comic Sans MS" w:cs="Times New Roman"/>
          <w:sz w:val="24"/>
          <w:szCs w:val="24"/>
          <w:lang w:eastAsia="fr-FR"/>
        </w:rPr>
        <w:t>régionaux ;</w:t>
      </w:r>
      <w:r w:rsidRPr="00EC0D7F">
        <w:rPr>
          <w:rFonts w:ascii="Comic Sans MS" w:eastAsia="Times New Roman" w:hAnsi="Comic Sans MS" w:cs="Times New Roman"/>
          <w:sz w:val="24"/>
          <w:szCs w:val="24"/>
          <w:lang w:eastAsia="fr-FR"/>
        </w:rPr>
        <w:t xml:space="preserve"> interface entre gouvernance publique, ONG et secteur privé.</w:t>
      </w:r>
    </w:p>
    <w:p w:rsidR="00EC0D7F" w:rsidRDefault="001B68EA" w:rsidP="00E9339C">
      <w:pPr>
        <w:numPr>
          <w:ilvl w:val="0"/>
          <w:numId w:val="25"/>
        </w:numPr>
        <w:spacing w:after="0" w:line="276" w:lineRule="auto"/>
        <w:jc w:val="both"/>
        <w:rPr>
          <w:rFonts w:ascii="Comic Sans MS" w:eastAsia="Times New Roman" w:hAnsi="Comic Sans MS" w:cs="Times New Roman"/>
          <w:sz w:val="24"/>
          <w:szCs w:val="24"/>
          <w:lang w:eastAsia="fr-FR"/>
        </w:rPr>
      </w:pPr>
      <w:r w:rsidRPr="00EC0D7F">
        <w:rPr>
          <w:rFonts w:ascii="Comic Sans MS" w:eastAsia="Times New Roman" w:hAnsi="Comic Sans MS" w:cs="Times New Roman"/>
          <w:sz w:val="24"/>
          <w:szCs w:val="24"/>
          <w:lang w:eastAsia="fr-FR"/>
        </w:rPr>
        <w:t>Enjeux :</w:t>
      </w:r>
      <w:r w:rsidR="00EC0D7F" w:rsidRPr="00EC0D7F">
        <w:rPr>
          <w:rFonts w:ascii="Comic Sans MS" w:eastAsia="Times New Roman" w:hAnsi="Comic Sans MS" w:cs="Times New Roman"/>
          <w:sz w:val="24"/>
          <w:szCs w:val="24"/>
          <w:lang w:eastAsia="fr-FR"/>
        </w:rPr>
        <w:t xml:space="preserve"> financement durable, coordination des acteurs, suivi-évaluation et alignement avec des cadr</w:t>
      </w:r>
      <w:r w:rsidR="00DE6CEC">
        <w:rPr>
          <w:rFonts w:ascii="Comic Sans MS" w:eastAsia="Times New Roman" w:hAnsi="Comic Sans MS" w:cs="Times New Roman"/>
          <w:sz w:val="24"/>
          <w:szCs w:val="24"/>
          <w:lang w:eastAsia="fr-FR"/>
        </w:rPr>
        <w:t>es internationaux (FEM, GCF</w:t>
      </w:r>
      <w:r w:rsidR="00EC0D7F" w:rsidRPr="00EC0D7F">
        <w:rPr>
          <w:rFonts w:ascii="Comic Sans MS" w:eastAsia="Times New Roman" w:hAnsi="Comic Sans MS" w:cs="Times New Roman"/>
          <w:sz w:val="24"/>
          <w:szCs w:val="24"/>
          <w:lang w:eastAsia="fr-FR"/>
        </w:rPr>
        <w:t>).</w:t>
      </w:r>
    </w:p>
    <w:p w:rsidR="00527AB5" w:rsidRPr="00EC0D7F" w:rsidRDefault="004D4BAA" w:rsidP="00527AB5">
      <w:pPr>
        <w:spacing w:after="0" w:line="276" w:lineRule="auto"/>
        <w:ind w:left="360"/>
        <w:jc w:val="both"/>
        <w:rPr>
          <w:rFonts w:ascii="Comic Sans MS" w:eastAsia="Times New Roman" w:hAnsi="Comic Sans MS" w:cs="Times New Roman"/>
          <w:sz w:val="24"/>
          <w:szCs w:val="24"/>
          <w:lang w:eastAsia="fr-FR"/>
        </w:rPr>
      </w:pPr>
      <w:r w:rsidRPr="004D4BAA">
        <w:rPr>
          <w:rFonts w:ascii="Comic Sans MS" w:eastAsia="Times New Roman" w:hAnsi="Comic Sans MS" w:cs="Times New Roman"/>
          <w:noProof/>
          <w:sz w:val="24"/>
          <w:szCs w:val="24"/>
          <w:lang w:eastAsia="fr-FR"/>
        </w:rPr>
        <w:drawing>
          <wp:inline distT="0" distB="0" distL="0" distR="0">
            <wp:extent cx="1365250" cy="1365250"/>
            <wp:effectExtent l="19050" t="19050" r="25400" b="25400"/>
            <wp:docPr id="26" name="Image 26" descr="D:\Desktop\Table ronde FEM Août 2025\thumbnail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Table ronde FEM Août 2025\thumbnail (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w="19050">
                      <a:solidFill>
                        <a:schemeClr val="tx1"/>
                      </a:solidFill>
                    </a:ln>
                  </pic:spPr>
                </pic:pic>
              </a:graphicData>
            </a:graphic>
          </wp:inline>
        </w:drawing>
      </w:r>
      <w:r w:rsidR="004A235A" w:rsidRPr="004A235A">
        <w:rPr>
          <w:rFonts w:ascii="Comic Sans MS" w:eastAsia="Times New Roman" w:hAnsi="Comic Sans MS" w:cs="Times New Roman"/>
          <w:b/>
          <w:sz w:val="20"/>
          <w:szCs w:val="20"/>
          <w:lang w:eastAsia="fr-FR"/>
        </w:rPr>
        <w:t xml:space="preserve"> </w:t>
      </w:r>
      <w:r w:rsidR="004A235A" w:rsidRPr="00257DF6">
        <w:rPr>
          <w:rFonts w:ascii="Comic Sans MS" w:eastAsia="Times New Roman" w:hAnsi="Comic Sans MS" w:cs="Times New Roman"/>
          <w:b/>
          <w:sz w:val="20"/>
          <w:szCs w:val="20"/>
          <w:lang w:eastAsia="fr-FR"/>
        </w:rPr>
        <w:t>Photo d</w:t>
      </w:r>
      <w:r w:rsidR="004A235A">
        <w:rPr>
          <w:rFonts w:ascii="Comic Sans MS" w:eastAsia="Times New Roman" w:hAnsi="Comic Sans MS" w:cs="Times New Roman"/>
          <w:b/>
          <w:sz w:val="20"/>
          <w:szCs w:val="20"/>
          <w:lang w:eastAsia="fr-FR"/>
        </w:rPr>
        <w:t>e la</w:t>
      </w:r>
      <w:r w:rsidR="004A235A" w:rsidRPr="00257DF6">
        <w:rPr>
          <w:rFonts w:ascii="Comic Sans MS" w:eastAsia="Times New Roman" w:hAnsi="Comic Sans MS" w:cs="Times New Roman"/>
          <w:b/>
          <w:sz w:val="20"/>
          <w:szCs w:val="20"/>
          <w:lang w:eastAsia="fr-FR"/>
        </w:rPr>
        <w:t xml:space="preserve"> représentant</w:t>
      </w:r>
      <w:r w:rsidR="004A235A">
        <w:rPr>
          <w:rFonts w:ascii="Comic Sans MS" w:eastAsia="Times New Roman" w:hAnsi="Comic Sans MS" w:cs="Times New Roman"/>
          <w:b/>
          <w:sz w:val="20"/>
          <w:szCs w:val="20"/>
          <w:lang w:eastAsia="fr-FR"/>
        </w:rPr>
        <w:t>e</w:t>
      </w:r>
      <w:r w:rsidR="004A235A" w:rsidRPr="00257DF6">
        <w:rPr>
          <w:rFonts w:ascii="Comic Sans MS" w:eastAsia="Times New Roman" w:hAnsi="Comic Sans MS" w:cs="Times New Roman"/>
          <w:b/>
          <w:sz w:val="20"/>
          <w:szCs w:val="20"/>
          <w:lang w:eastAsia="fr-FR"/>
        </w:rPr>
        <w:t xml:space="preserve"> de</w:t>
      </w:r>
      <w:r w:rsidR="004A235A">
        <w:rPr>
          <w:rFonts w:ascii="Comic Sans MS" w:eastAsia="Times New Roman" w:hAnsi="Comic Sans MS" w:cs="Times New Roman"/>
          <w:b/>
          <w:sz w:val="20"/>
          <w:szCs w:val="20"/>
          <w:lang w:eastAsia="fr-FR"/>
        </w:rPr>
        <w:t xml:space="preserve"> l’UE</w:t>
      </w:r>
      <w:r w:rsidR="004A235A" w:rsidRPr="00257DF6">
        <w:rPr>
          <w:rFonts w:ascii="Comic Sans MS" w:eastAsia="Times New Roman" w:hAnsi="Comic Sans MS" w:cs="Times New Roman"/>
          <w:b/>
          <w:sz w:val="20"/>
          <w:szCs w:val="20"/>
          <w:lang w:eastAsia="fr-FR"/>
        </w:rPr>
        <w:t xml:space="preserve"> Cameroun lors de sa présentation</w:t>
      </w:r>
    </w:p>
    <w:p w:rsidR="000B4081" w:rsidRDefault="000B4081" w:rsidP="000B4081">
      <w:pPr>
        <w:spacing w:after="0" w:line="276" w:lineRule="auto"/>
        <w:jc w:val="both"/>
        <w:rPr>
          <w:rFonts w:ascii="Comic Sans MS" w:eastAsia="Times New Roman" w:hAnsi="Comic Sans MS" w:cs="Times New Roman"/>
          <w:b/>
          <w:sz w:val="24"/>
          <w:szCs w:val="24"/>
          <w:u w:val="single"/>
          <w:lang w:val="fr-CM" w:eastAsia="fr-FR"/>
        </w:rPr>
      </w:pPr>
    </w:p>
    <w:p w:rsidR="005A252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5A252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5A252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5A252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5A252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5A2521" w:rsidRPr="000B4081" w:rsidRDefault="005A2521" w:rsidP="000B4081">
      <w:pPr>
        <w:spacing w:after="0" w:line="276" w:lineRule="auto"/>
        <w:jc w:val="both"/>
        <w:rPr>
          <w:rFonts w:ascii="Comic Sans MS" w:eastAsia="Times New Roman" w:hAnsi="Comic Sans MS" w:cs="Times New Roman"/>
          <w:b/>
          <w:sz w:val="24"/>
          <w:szCs w:val="24"/>
          <w:u w:val="single"/>
          <w:lang w:val="fr-CM" w:eastAsia="fr-FR"/>
        </w:rPr>
      </w:pPr>
    </w:p>
    <w:p w:rsidR="000B4081" w:rsidRDefault="000B4081" w:rsidP="000B4081">
      <w:pPr>
        <w:spacing w:after="0" w:line="276" w:lineRule="auto"/>
        <w:jc w:val="both"/>
        <w:rPr>
          <w:rFonts w:ascii="Comic Sans MS" w:eastAsia="Times New Roman" w:hAnsi="Comic Sans MS" w:cs="Times New Roman"/>
          <w:b/>
          <w:sz w:val="24"/>
          <w:szCs w:val="24"/>
          <w:u w:val="single"/>
          <w:lang w:val="fr-CM" w:eastAsia="fr-FR"/>
        </w:rPr>
      </w:pPr>
      <w:r w:rsidRPr="00B96DA2">
        <w:rPr>
          <w:rFonts w:ascii="Comic Sans MS" w:eastAsia="Times New Roman" w:hAnsi="Comic Sans MS" w:cs="Times New Roman"/>
          <w:b/>
          <w:sz w:val="24"/>
          <w:szCs w:val="24"/>
          <w:u w:val="single"/>
          <w:lang w:val="fr-CM" w:eastAsia="fr-FR"/>
        </w:rPr>
        <w:t xml:space="preserve">Agence </w:t>
      </w:r>
      <w:r>
        <w:rPr>
          <w:rFonts w:ascii="Comic Sans MS" w:eastAsia="Times New Roman" w:hAnsi="Comic Sans MS" w:cs="Times New Roman"/>
          <w:b/>
          <w:sz w:val="24"/>
          <w:szCs w:val="24"/>
          <w:u w:val="single"/>
          <w:lang w:val="fr-CM" w:eastAsia="fr-FR"/>
        </w:rPr>
        <w:t>5</w:t>
      </w:r>
      <w:r w:rsidRPr="00B96DA2">
        <w:rPr>
          <w:rFonts w:ascii="Comic Sans MS" w:eastAsia="Times New Roman" w:hAnsi="Comic Sans MS" w:cs="Times New Roman"/>
          <w:b/>
          <w:sz w:val="24"/>
          <w:szCs w:val="24"/>
          <w:u w:val="single"/>
          <w:lang w:val="fr-CM" w:eastAsia="fr-FR"/>
        </w:rPr>
        <w:t> </w:t>
      </w:r>
      <w:r w:rsidRPr="00DB7D0A">
        <w:rPr>
          <w:rFonts w:ascii="Comic Sans MS" w:eastAsia="Times New Roman" w:hAnsi="Comic Sans MS" w:cs="Times New Roman"/>
          <w:b/>
          <w:sz w:val="24"/>
          <w:szCs w:val="24"/>
          <w:u w:val="single"/>
          <w:lang w:val="fr-CM" w:eastAsia="fr-FR"/>
        </w:rPr>
        <w:t>:</w:t>
      </w:r>
      <w:r w:rsidRPr="00DB7D0A">
        <w:rPr>
          <w:rFonts w:ascii="Comic Sans MS" w:eastAsia="Times New Roman" w:hAnsi="Comic Sans MS" w:cs="Times New Roman"/>
          <w:b/>
          <w:sz w:val="24"/>
          <w:szCs w:val="24"/>
          <w:lang w:val="fr-CM" w:eastAsia="fr-FR"/>
        </w:rPr>
        <w:t xml:space="preserve"> GIZ</w:t>
      </w:r>
      <w:r w:rsidRPr="00DB7D0A">
        <w:rPr>
          <w:rFonts w:ascii="Comic Sans MS" w:eastAsia="Times New Roman" w:hAnsi="Comic Sans MS" w:cs="Times New Roman"/>
          <w:b/>
          <w:sz w:val="24"/>
          <w:szCs w:val="24"/>
          <w:u w:val="single"/>
          <w:lang w:val="fr-CM" w:eastAsia="fr-FR"/>
        </w:rPr>
        <w:t xml:space="preserve"> </w:t>
      </w:r>
    </w:p>
    <w:p w:rsidR="005C3896" w:rsidRDefault="005C3896" w:rsidP="000B4081">
      <w:pPr>
        <w:spacing w:after="0" w:line="276" w:lineRule="auto"/>
        <w:jc w:val="both"/>
        <w:rPr>
          <w:rFonts w:ascii="Comic Sans MS" w:eastAsia="Times New Roman" w:hAnsi="Comic Sans MS" w:cs="Times New Roman"/>
          <w:b/>
          <w:sz w:val="24"/>
          <w:szCs w:val="24"/>
          <w:u w:val="single"/>
          <w:lang w:val="fr-CM" w:eastAsia="fr-FR"/>
        </w:rPr>
      </w:pP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Axe principal : Portefeuille “vert” au Cameroun, soutenu par l’Agence allemande de coopération (GIZ), dans le cadre du programme “Foret Environnement Climat” et du projet “Gestion durable des forêts dans le Bassin du Congo”.</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Objectifs du programme : Améliorer la gestion des ressources forestières, des aires protégées et des paysages boisés ; soutenir la biodiversité et les moyens de subsistance dans un cadre de changement climatique.</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Projets et composantes : Suite de projets régionaux et bilatéraux (</w:t>
      </w:r>
      <w:proofErr w:type="spellStart"/>
      <w:r w:rsidRPr="00887DD5">
        <w:rPr>
          <w:rFonts w:ascii="Comic Sans MS" w:eastAsia="Times New Roman" w:hAnsi="Comic Sans MS" w:cs="Times New Roman"/>
          <w:sz w:val="24"/>
          <w:szCs w:val="24"/>
          <w:lang w:eastAsia="fr-FR"/>
        </w:rPr>
        <w:t>ProFEC</w:t>
      </w:r>
      <w:proofErr w:type="spellEnd"/>
      <w:r w:rsidRPr="00887DD5">
        <w:rPr>
          <w:rFonts w:ascii="Comic Sans MS" w:eastAsia="Times New Roman" w:hAnsi="Comic Sans MS" w:cs="Times New Roman"/>
          <w:sz w:val="24"/>
          <w:szCs w:val="24"/>
          <w:lang w:eastAsia="fr-FR"/>
        </w:rPr>
        <w:t xml:space="preserve">, AFR/100, TRIDOM, BSB </w:t>
      </w:r>
      <w:proofErr w:type="spellStart"/>
      <w:r w:rsidRPr="00887DD5">
        <w:rPr>
          <w:rFonts w:ascii="Comic Sans MS" w:eastAsia="Times New Roman" w:hAnsi="Comic Sans MS" w:cs="Times New Roman"/>
          <w:sz w:val="24"/>
          <w:szCs w:val="24"/>
          <w:lang w:eastAsia="fr-FR"/>
        </w:rPr>
        <w:t>Yamoussa</w:t>
      </w:r>
      <w:proofErr w:type="spellEnd"/>
      <w:r w:rsidRPr="00887DD5">
        <w:rPr>
          <w:rFonts w:ascii="Comic Sans MS" w:eastAsia="Times New Roman" w:hAnsi="Comic Sans MS" w:cs="Times New Roman"/>
          <w:sz w:val="24"/>
          <w:szCs w:val="24"/>
          <w:lang w:eastAsia="fr-FR"/>
        </w:rPr>
        <w:t xml:space="preserve">, F4F, </w:t>
      </w:r>
      <w:proofErr w:type="spellStart"/>
      <w:r w:rsidRPr="00887DD5">
        <w:rPr>
          <w:rFonts w:ascii="Comic Sans MS" w:eastAsia="Times New Roman" w:hAnsi="Comic Sans MS" w:cs="Times New Roman"/>
          <w:sz w:val="24"/>
          <w:szCs w:val="24"/>
          <w:lang w:eastAsia="fr-FR"/>
        </w:rPr>
        <w:t>ProPFR</w:t>
      </w:r>
      <w:proofErr w:type="spellEnd"/>
      <w:r w:rsidRPr="00887DD5">
        <w:rPr>
          <w:rFonts w:ascii="Comic Sans MS" w:eastAsia="Times New Roman" w:hAnsi="Comic Sans MS" w:cs="Times New Roman"/>
          <w:sz w:val="24"/>
          <w:szCs w:val="24"/>
          <w:lang w:eastAsia="fr-FR"/>
        </w:rPr>
        <w:t xml:space="preserve">, </w:t>
      </w:r>
      <w:proofErr w:type="spellStart"/>
      <w:r w:rsidRPr="00887DD5">
        <w:rPr>
          <w:rFonts w:ascii="Comic Sans MS" w:eastAsia="Times New Roman" w:hAnsi="Comic Sans MS" w:cs="Times New Roman"/>
          <w:sz w:val="24"/>
          <w:szCs w:val="24"/>
          <w:lang w:eastAsia="fr-FR"/>
        </w:rPr>
        <w:t>ProPFR</w:t>
      </w:r>
      <w:proofErr w:type="spellEnd"/>
      <w:r w:rsidRPr="00887DD5">
        <w:rPr>
          <w:rFonts w:ascii="Comic Sans MS" w:eastAsia="Times New Roman" w:hAnsi="Comic Sans MS" w:cs="Times New Roman"/>
          <w:sz w:val="24"/>
          <w:szCs w:val="24"/>
          <w:lang w:eastAsia="fr-FR"/>
        </w:rPr>
        <w:t xml:space="preserve"> et </w:t>
      </w:r>
      <w:proofErr w:type="spellStart"/>
      <w:r w:rsidRPr="00887DD5">
        <w:rPr>
          <w:rFonts w:ascii="Comic Sans MS" w:eastAsia="Times New Roman" w:hAnsi="Comic Sans MS" w:cs="Times New Roman"/>
          <w:sz w:val="24"/>
          <w:szCs w:val="24"/>
          <w:lang w:eastAsia="fr-FR"/>
        </w:rPr>
        <w:t>ProFEc</w:t>
      </w:r>
      <w:proofErr w:type="spellEnd"/>
      <w:r w:rsidRPr="00887DD5">
        <w:rPr>
          <w:rFonts w:ascii="Comic Sans MS" w:eastAsia="Times New Roman" w:hAnsi="Comic Sans MS" w:cs="Times New Roman"/>
          <w:sz w:val="24"/>
          <w:szCs w:val="24"/>
          <w:lang w:eastAsia="fr-FR"/>
        </w:rPr>
        <w:t>). Financement et durées variés (2023-2026, 2023-2027, etc.).</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Zones et focus : Bassin du Congo (Cameroun), Parcs et zones forestières, zones transfrontalières, et collaboration avec MINFOF, MINEPDED, MINDCAF, MINDDEVEL, etc.</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Mise en œuvre et résultats attendus : Renforcement des cadres techniques et institutionnels, restauration de paysages forestiers, gestion des ressources naturelles, soutien à la gestion territoriale et à la souveraineté foncière locale ; renforcement des capacités locales et formation.</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Partenariats et synergies : GIZ collabore avec plusieurs ministères camerounais et acteurs locaux ; partenariats avec TRIDOM, COMIFAC, et organisations locales (</w:t>
      </w:r>
      <w:proofErr w:type="spellStart"/>
      <w:r w:rsidRPr="00887DD5">
        <w:rPr>
          <w:rFonts w:ascii="Comic Sans MS" w:eastAsia="Times New Roman" w:hAnsi="Comic Sans MS" w:cs="Times New Roman"/>
          <w:sz w:val="24"/>
          <w:szCs w:val="24"/>
          <w:lang w:eastAsia="fr-FR"/>
        </w:rPr>
        <w:t>ONGs</w:t>
      </w:r>
      <w:proofErr w:type="spellEnd"/>
      <w:r w:rsidRPr="00887DD5">
        <w:rPr>
          <w:rFonts w:ascii="Comic Sans MS" w:eastAsia="Times New Roman" w:hAnsi="Comic Sans MS" w:cs="Times New Roman"/>
          <w:sz w:val="24"/>
          <w:szCs w:val="24"/>
          <w:lang w:eastAsia="fr-FR"/>
        </w:rPr>
        <w:t>, communautés).</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Leçons et défis : Défis opérationnels (sécurité, climat, capacités des agences d’exécution, financement), mais apport d’outils techniques (</w:t>
      </w:r>
      <w:proofErr w:type="spellStart"/>
      <w:r w:rsidRPr="00887DD5">
        <w:rPr>
          <w:rFonts w:ascii="Comic Sans MS" w:eastAsia="Times New Roman" w:hAnsi="Comic Sans MS" w:cs="Times New Roman"/>
          <w:sz w:val="24"/>
          <w:szCs w:val="24"/>
          <w:lang w:eastAsia="fr-FR"/>
        </w:rPr>
        <w:t>ProFEC</w:t>
      </w:r>
      <w:proofErr w:type="spellEnd"/>
      <w:r w:rsidRPr="00887DD5">
        <w:rPr>
          <w:rFonts w:ascii="Comic Sans MS" w:eastAsia="Times New Roman" w:hAnsi="Comic Sans MS" w:cs="Times New Roman"/>
          <w:sz w:val="24"/>
          <w:szCs w:val="24"/>
          <w:lang w:eastAsia="fr-FR"/>
        </w:rPr>
        <w:t>, F4F, TRIDOM, AFR100) et mécanismes de coordination pour améliorer l’ancrage local et la durabilité.</w:t>
      </w:r>
    </w:p>
    <w:p w:rsidR="00887DD5" w:rsidRPr="00887DD5" w:rsidRDefault="00887DD5" w:rsidP="00E9339C">
      <w:pPr>
        <w:numPr>
          <w:ilvl w:val="0"/>
          <w:numId w:val="33"/>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 xml:space="preserve">Financement : Budgets couvrant des programmes bilatéraux et </w:t>
      </w:r>
      <w:r w:rsidR="00F45FC2" w:rsidRPr="00887DD5">
        <w:rPr>
          <w:rFonts w:ascii="Comic Sans MS" w:eastAsia="Times New Roman" w:hAnsi="Comic Sans MS" w:cs="Times New Roman"/>
          <w:sz w:val="24"/>
          <w:szCs w:val="24"/>
          <w:lang w:eastAsia="fr-FR"/>
        </w:rPr>
        <w:t>régionaux ;</w:t>
      </w:r>
      <w:r w:rsidRPr="00887DD5">
        <w:rPr>
          <w:rFonts w:ascii="Comic Sans MS" w:eastAsia="Times New Roman" w:hAnsi="Comic Sans MS" w:cs="Times New Roman"/>
          <w:sz w:val="24"/>
          <w:szCs w:val="24"/>
          <w:lang w:eastAsia="fr-FR"/>
        </w:rPr>
        <w:t xml:space="preserve"> coordination avec BMZ et autres partenaires.</w:t>
      </w:r>
    </w:p>
    <w:p w:rsidR="00887DD5" w:rsidRPr="00887DD5" w:rsidRDefault="00887DD5" w:rsidP="00887DD5">
      <w:pPr>
        <w:spacing w:after="200" w:line="276" w:lineRule="auto"/>
        <w:jc w:val="both"/>
        <w:rPr>
          <w:rFonts w:ascii="Comic Sans MS" w:eastAsia="Times New Roman" w:hAnsi="Comic Sans MS" w:cs="Times New Roman"/>
          <w:b/>
          <w:sz w:val="24"/>
          <w:szCs w:val="24"/>
          <w:lang w:eastAsia="fr-FR"/>
        </w:rPr>
      </w:pPr>
      <w:r w:rsidRPr="00887DD5">
        <w:rPr>
          <w:rFonts w:ascii="Comic Sans MS" w:eastAsia="Times New Roman" w:hAnsi="Comic Sans MS" w:cs="Times New Roman"/>
          <w:b/>
          <w:sz w:val="24"/>
          <w:szCs w:val="24"/>
          <w:lang w:eastAsia="fr-FR"/>
        </w:rPr>
        <w:t xml:space="preserve">Points clés </w:t>
      </w:r>
    </w:p>
    <w:p w:rsidR="00887DD5" w:rsidRPr="00887DD5" w:rsidRDefault="00887DD5" w:rsidP="00E9339C">
      <w:pPr>
        <w:numPr>
          <w:ilvl w:val="0"/>
          <w:numId w:val="32"/>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Concentration sur la gestion durable des forêts et le climat via des programmes GIZ (</w:t>
      </w:r>
      <w:proofErr w:type="spellStart"/>
      <w:r w:rsidRPr="00887DD5">
        <w:rPr>
          <w:rFonts w:ascii="Comic Sans MS" w:eastAsia="Times New Roman" w:hAnsi="Comic Sans MS" w:cs="Times New Roman"/>
          <w:sz w:val="24"/>
          <w:szCs w:val="24"/>
          <w:lang w:eastAsia="fr-FR"/>
        </w:rPr>
        <w:t>ProFEC</w:t>
      </w:r>
      <w:proofErr w:type="spellEnd"/>
      <w:r w:rsidRPr="00887DD5">
        <w:rPr>
          <w:rFonts w:ascii="Comic Sans MS" w:eastAsia="Times New Roman" w:hAnsi="Comic Sans MS" w:cs="Times New Roman"/>
          <w:sz w:val="24"/>
          <w:szCs w:val="24"/>
          <w:lang w:eastAsia="fr-FR"/>
        </w:rPr>
        <w:t xml:space="preserve">, F4F, </w:t>
      </w:r>
      <w:proofErr w:type="spellStart"/>
      <w:r w:rsidRPr="00887DD5">
        <w:rPr>
          <w:rFonts w:ascii="Comic Sans MS" w:eastAsia="Times New Roman" w:hAnsi="Comic Sans MS" w:cs="Times New Roman"/>
          <w:sz w:val="24"/>
          <w:szCs w:val="24"/>
          <w:lang w:eastAsia="fr-FR"/>
        </w:rPr>
        <w:t>ProPFR</w:t>
      </w:r>
      <w:proofErr w:type="spellEnd"/>
      <w:r w:rsidRPr="00887DD5">
        <w:rPr>
          <w:rFonts w:ascii="Comic Sans MS" w:eastAsia="Times New Roman" w:hAnsi="Comic Sans MS" w:cs="Times New Roman"/>
          <w:sz w:val="24"/>
          <w:szCs w:val="24"/>
          <w:lang w:eastAsia="fr-FR"/>
        </w:rPr>
        <w:t xml:space="preserve">, AFR100 TRIDOM, AFR100 BSB </w:t>
      </w:r>
      <w:proofErr w:type="spellStart"/>
      <w:r w:rsidRPr="00887DD5">
        <w:rPr>
          <w:rFonts w:ascii="Comic Sans MS" w:eastAsia="Times New Roman" w:hAnsi="Comic Sans MS" w:cs="Times New Roman"/>
          <w:sz w:val="24"/>
          <w:szCs w:val="24"/>
          <w:lang w:eastAsia="fr-FR"/>
        </w:rPr>
        <w:t>Sena</w:t>
      </w:r>
      <w:proofErr w:type="spellEnd"/>
      <w:r w:rsidRPr="00887DD5">
        <w:rPr>
          <w:rFonts w:ascii="Comic Sans MS" w:eastAsia="Times New Roman" w:hAnsi="Comic Sans MS" w:cs="Times New Roman"/>
          <w:sz w:val="24"/>
          <w:szCs w:val="24"/>
          <w:lang w:eastAsia="fr-FR"/>
        </w:rPr>
        <w:t xml:space="preserve"> </w:t>
      </w:r>
      <w:proofErr w:type="spellStart"/>
      <w:r w:rsidRPr="00887DD5">
        <w:rPr>
          <w:rFonts w:ascii="Comic Sans MS" w:eastAsia="Times New Roman" w:hAnsi="Comic Sans MS" w:cs="Times New Roman"/>
          <w:sz w:val="24"/>
          <w:szCs w:val="24"/>
          <w:lang w:eastAsia="fr-FR"/>
        </w:rPr>
        <w:t>Oura</w:t>
      </w:r>
      <w:proofErr w:type="spellEnd"/>
      <w:r w:rsidRPr="00887DD5">
        <w:rPr>
          <w:rFonts w:ascii="Comic Sans MS" w:eastAsia="Times New Roman" w:hAnsi="Comic Sans MS" w:cs="Times New Roman"/>
          <w:sz w:val="24"/>
          <w:szCs w:val="24"/>
          <w:lang w:eastAsia="fr-FR"/>
        </w:rPr>
        <w:t>) et des plateformes régionales.</w:t>
      </w:r>
    </w:p>
    <w:p w:rsidR="00887DD5" w:rsidRPr="00887DD5" w:rsidRDefault="00887DD5" w:rsidP="00E9339C">
      <w:pPr>
        <w:numPr>
          <w:ilvl w:val="0"/>
          <w:numId w:val="32"/>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Focus Cameroun : zones forestières du Bassin du Congo et régions prioritaires (Centre, Est, Adamaoua, Nord, Littoral</w:t>
      </w:r>
      <w:proofErr w:type="gramStart"/>
      <w:r w:rsidRPr="00887DD5">
        <w:rPr>
          <w:rFonts w:ascii="Comic Sans MS" w:eastAsia="Times New Roman" w:hAnsi="Comic Sans MS" w:cs="Times New Roman"/>
          <w:sz w:val="24"/>
          <w:szCs w:val="24"/>
          <w:lang w:eastAsia="fr-FR"/>
        </w:rPr>
        <w:t>);</w:t>
      </w:r>
      <w:proofErr w:type="gramEnd"/>
      <w:r w:rsidRPr="00887DD5">
        <w:rPr>
          <w:rFonts w:ascii="Comic Sans MS" w:eastAsia="Times New Roman" w:hAnsi="Comic Sans MS" w:cs="Times New Roman"/>
          <w:sz w:val="24"/>
          <w:szCs w:val="24"/>
          <w:lang w:eastAsia="fr-FR"/>
        </w:rPr>
        <w:t xml:space="preserve"> soutien à la gouvernance locale et à la planification spatiale.</w:t>
      </w:r>
    </w:p>
    <w:p w:rsidR="00887DD5" w:rsidRPr="00887DD5" w:rsidRDefault="00887DD5" w:rsidP="00E9339C">
      <w:pPr>
        <w:numPr>
          <w:ilvl w:val="0"/>
          <w:numId w:val="32"/>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Interventions multiples : restauration des paysages, développement des chaînes de valeur, gestion des aires protégées, et renforcement des capacités locales et des administrations publiques.</w:t>
      </w:r>
    </w:p>
    <w:p w:rsidR="00887DD5" w:rsidRPr="00887DD5" w:rsidRDefault="00887DD5" w:rsidP="00E9339C">
      <w:pPr>
        <w:numPr>
          <w:ilvl w:val="0"/>
          <w:numId w:val="32"/>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t>Synergies et partenariats : MINDCAF, MINEPDED, MINEPAT, MINFOF, MINEPIA, MINFOF ; coopérations avec COMIFAC et TRIDOM ; appui technique et financement des projets environnementaux.</w:t>
      </w:r>
    </w:p>
    <w:p w:rsidR="00887DD5" w:rsidRDefault="00887DD5" w:rsidP="00E9339C">
      <w:pPr>
        <w:numPr>
          <w:ilvl w:val="0"/>
          <w:numId w:val="32"/>
        </w:numPr>
        <w:spacing w:after="0" w:line="276" w:lineRule="auto"/>
        <w:ind w:left="714" w:hanging="357"/>
        <w:jc w:val="both"/>
        <w:rPr>
          <w:rFonts w:ascii="Comic Sans MS" w:eastAsia="Times New Roman" w:hAnsi="Comic Sans MS" w:cs="Times New Roman"/>
          <w:sz w:val="24"/>
          <w:szCs w:val="24"/>
          <w:lang w:eastAsia="fr-FR"/>
        </w:rPr>
      </w:pPr>
      <w:r w:rsidRPr="00887DD5">
        <w:rPr>
          <w:rFonts w:ascii="Comic Sans MS" w:eastAsia="Times New Roman" w:hAnsi="Comic Sans MS" w:cs="Times New Roman"/>
          <w:sz w:val="24"/>
          <w:szCs w:val="24"/>
          <w:lang w:eastAsia="fr-FR"/>
        </w:rPr>
        <w:lastRenderedPageBreak/>
        <w:t>Leçons : importance des approches paysagères, inclusion des communautés, et diversification des sources de financement.</w:t>
      </w:r>
    </w:p>
    <w:p w:rsidR="00B95EB0" w:rsidRPr="00887DD5" w:rsidRDefault="00B95EB0" w:rsidP="00B95EB0">
      <w:pPr>
        <w:spacing w:after="0" w:line="276" w:lineRule="auto"/>
        <w:ind w:left="357"/>
        <w:jc w:val="both"/>
        <w:rPr>
          <w:rFonts w:ascii="Comic Sans MS" w:eastAsia="Times New Roman" w:hAnsi="Comic Sans MS" w:cs="Times New Roman"/>
          <w:sz w:val="24"/>
          <w:szCs w:val="24"/>
          <w:lang w:eastAsia="fr-FR"/>
        </w:rPr>
      </w:pPr>
      <w:r w:rsidRPr="00B95EB0">
        <w:rPr>
          <w:rFonts w:ascii="Comic Sans MS" w:eastAsia="Times New Roman" w:hAnsi="Comic Sans MS" w:cs="Times New Roman"/>
          <w:noProof/>
          <w:sz w:val="24"/>
          <w:szCs w:val="24"/>
          <w:lang w:eastAsia="fr-FR"/>
        </w:rPr>
        <w:drawing>
          <wp:inline distT="0" distB="0" distL="0" distR="0">
            <wp:extent cx="1593850" cy="1593850"/>
            <wp:effectExtent l="19050" t="19050" r="25400" b="25400"/>
            <wp:docPr id="27" name="Image 27" descr="D:\Desktop\Table ronde FEM Août 2025\thumbnai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Table ronde FEM Août 2025\thumbnail (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w="19050">
                      <a:solidFill>
                        <a:schemeClr val="tx1"/>
                      </a:solidFill>
                    </a:ln>
                  </pic:spPr>
                </pic:pic>
              </a:graphicData>
            </a:graphic>
          </wp:inline>
        </w:drawing>
      </w:r>
      <w:r w:rsidR="00514ECE" w:rsidRPr="00514ECE">
        <w:rPr>
          <w:rFonts w:ascii="Comic Sans MS" w:eastAsia="Times New Roman" w:hAnsi="Comic Sans MS" w:cs="Times New Roman"/>
          <w:b/>
          <w:sz w:val="20"/>
          <w:szCs w:val="20"/>
          <w:lang w:eastAsia="fr-FR"/>
        </w:rPr>
        <w:t xml:space="preserve"> </w:t>
      </w:r>
      <w:r w:rsidR="00514ECE" w:rsidRPr="00257DF6">
        <w:rPr>
          <w:rFonts w:ascii="Comic Sans MS" w:eastAsia="Times New Roman" w:hAnsi="Comic Sans MS" w:cs="Times New Roman"/>
          <w:b/>
          <w:sz w:val="20"/>
          <w:szCs w:val="20"/>
          <w:lang w:eastAsia="fr-FR"/>
        </w:rPr>
        <w:t>Photo d</w:t>
      </w:r>
      <w:r w:rsidR="00514ECE">
        <w:rPr>
          <w:rFonts w:ascii="Comic Sans MS" w:eastAsia="Times New Roman" w:hAnsi="Comic Sans MS" w:cs="Times New Roman"/>
          <w:b/>
          <w:sz w:val="20"/>
          <w:szCs w:val="20"/>
          <w:lang w:eastAsia="fr-FR"/>
        </w:rPr>
        <w:t>e la</w:t>
      </w:r>
      <w:r w:rsidR="00514ECE" w:rsidRPr="00257DF6">
        <w:rPr>
          <w:rFonts w:ascii="Comic Sans MS" w:eastAsia="Times New Roman" w:hAnsi="Comic Sans MS" w:cs="Times New Roman"/>
          <w:b/>
          <w:sz w:val="20"/>
          <w:szCs w:val="20"/>
          <w:lang w:eastAsia="fr-FR"/>
        </w:rPr>
        <w:t xml:space="preserve"> représentant</w:t>
      </w:r>
      <w:r w:rsidR="00514ECE">
        <w:rPr>
          <w:rFonts w:ascii="Comic Sans MS" w:eastAsia="Times New Roman" w:hAnsi="Comic Sans MS" w:cs="Times New Roman"/>
          <w:b/>
          <w:sz w:val="20"/>
          <w:szCs w:val="20"/>
          <w:lang w:eastAsia="fr-FR"/>
        </w:rPr>
        <w:t>e</w:t>
      </w:r>
      <w:r w:rsidR="00514ECE" w:rsidRPr="00257DF6">
        <w:rPr>
          <w:rFonts w:ascii="Comic Sans MS" w:eastAsia="Times New Roman" w:hAnsi="Comic Sans MS" w:cs="Times New Roman"/>
          <w:b/>
          <w:sz w:val="20"/>
          <w:szCs w:val="20"/>
          <w:lang w:eastAsia="fr-FR"/>
        </w:rPr>
        <w:t xml:space="preserve"> de</w:t>
      </w:r>
      <w:r w:rsidR="00514ECE">
        <w:rPr>
          <w:rFonts w:ascii="Comic Sans MS" w:eastAsia="Times New Roman" w:hAnsi="Comic Sans MS" w:cs="Times New Roman"/>
          <w:b/>
          <w:sz w:val="20"/>
          <w:szCs w:val="20"/>
          <w:lang w:eastAsia="fr-FR"/>
        </w:rPr>
        <w:t xml:space="preserve"> la GIZ</w:t>
      </w:r>
      <w:r w:rsidR="00514ECE" w:rsidRPr="00257DF6">
        <w:rPr>
          <w:rFonts w:ascii="Comic Sans MS" w:eastAsia="Times New Roman" w:hAnsi="Comic Sans MS" w:cs="Times New Roman"/>
          <w:b/>
          <w:sz w:val="20"/>
          <w:szCs w:val="20"/>
          <w:lang w:eastAsia="fr-FR"/>
        </w:rPr>
        <w:t xml:space="preserve"> Cameroun lors de sa présentation</w:t>
      </w:r>
    </w:p>
    <w:p w:rsidR="005C3896" w:rsidRDefault="005C3896" w:rsidP="000B4081">
      <w:pPr>
        <w:spacing w:after="0" w:line="276" w:lineRule="auto"/>
        <w:jc w:val="both"/>
        <w:rPr>
          <w:rFonts w:ascii="Comic Sans MS" w:eastAsia="Times New Roman" w:hAnsi="Comic Sans MS" w:cs="Times New Roman"/>
          <w:sz w:val="24"/>
          <w:szCs w:val="24"/>
          <w:lang w:eastAsia="fr-FR"/>
        </w:rPr>
      </w:pPr>
    </w:p>
    <w:p w:rsidR="00514ECE" w:rsidRPr="000B4081" w:rsidRDefault="00514ECE" w:rsidP="000B4081">
      <w:pPr>
        <w:spacing w:after="0" w:line="276" w:lineRule="auto"/>
        <w:jc w:val="both"/>
        <w:rPr>
          <w:rFonts w:ascii="Comic Sans MS" w:eastAsia="Times New Roman" w:hAnsi="Comic Sans MS" w:cs="Times New Roman"/>
          <w:sz w:val="24"/>
          <w:szCs w:val="24"/>
          <w:lang w:eastAsia="fr-FR"/>
        </w:rPr>
      </w:pPr>
    </w:p>
    <w:p w:rsidR="00054B3E" w:rsidRPr="00AF100F" w:rsidRDefault="00AF100F" w:rsidP="00E9339C">
      <w:pPr>
        <w:pStyle w:val="Paragraphedeliste"/>
        <w:keepNext/>
        <w:keepLines/>
        <w:numPr>
          <w:ilvl w:val="0"/>
          <w:numId w:val="24"/>
        </w:numPr>
        <w:spacing w:before="200" w:after="0" w:line="276" w:lineRule="auto"/>
        <w:outlineLvl w:val="2"/>
        <w:rPr>
          <w:rFonts w:ascii="Comic Sans MS" w:eastAsia="Times New Roman" w:hAnsi="Comic Sans MS" w:cs="Times New Roman"/>
          <w:b/>
          <w:sz w:val="28"/>
          <w:szCs w:val="24"/>
          <w:u w:val="single"/>
          <w:lang w:eastAsia="fr-FR"/>
        </w:rPr>
      </w:pPr>
      <w:bookmarkStart w:id="25" w:name="_Toc205899477"/>
      <w:bookmarkStart w:id="26" w:name="_Toc14944471"/>
      <w:bookmarkStart w:id="27" w:name="_Toc14945215"/>
      <w:bookmarkStart w:id="28" w:name="_Toc5101189"/>
      <w:r w:rsidRPr="00AF100F">
        <w:rPr>
          <w:rFonts w:ascii="Comic Sans MS" w:eastAsia="Times New Roman" w:hAnsi="Comic Sans MS" w:cs="Times New Roman"/>
          <w:b/>
          <w:sz w:val="28"/>
          <w:szCs w:val="24"/>
          <w:u w:val="single"/>
          <w:lang w:eastAsia="fr-FR"/>
        </w:rPr>
        <w:t>CENTRE D’INTERETS</w:t>
      </w:r>
      <w:bookmarkEnd w:id="25"/>
    </w:p>
    <w:p w:rsidR="00054B3E" w:rsidRPr="00631FE9" w:rsidRDefault="00054B3E" w:rsidP="00054B3E">
      <w:pPr>
        <w:spacing w:after="200" w:line="276" w:lineRule="auto"/>
        <w:ind w:firstLine="360"/>
        <w:rPr>
          <w:rFonts w:ascii="Century Gothic" w:eastAsiaTheme="minorEastAsia" w:hAnsi="Century Gothic"/>
          <w:color w:val="FF0000"/>
          <w:sz w:val="2"/>
          <w:szCs w:val="26"/>
          <w:lang w:eastAsia="fr-FR"/>
        </w:rPr>
      </w:pPr>
    </w:p>
    <w:p w:rsidR="00054B3E" w:rsidRPr="00EC7088" w:rsidRDefault="00054B3E" w:rsidP="00054B3E">
      <w:pPr>
        <w:spacing w:after="200" w:line="276" w:lineRule="auto"/>
        <w:ind w:firstLine="360"/>
        <w:jc w:val="both"/>
        <w:rPr>
          <w:rFonts w:ascii="Comic Sans MS" w:eastAsiaTheme="minorEastAsia" w:hAnsi="Comic Sans MS"/>
          <w:sz w:val="24"/>
          <w:szCs w:val="24"/>
          <w:lang w:eastAsia="fr-FR"/>
        </w:rPr>
      </w:pPr>
      <w:r w:rsidRPr="00EC7088">
        <w:rPr>
          <w:rFonts w:ascii="Comic Sans MS" w:eastAsiaTheme="minorEastAsia" w:hAnsi="Comic Sans MS"/>
          <w:sz w:val="24"/>
          <w:szCs w:val="24"/>
          <w:lang w:eastAsia="fr-FR"/>
        </w:rPr>
        <w:t>Les différentes présentations ont fait l'objet d'échanges entre les participants pour une meilleure ap</w:t>
      </w:r>
      <w:r w:rsidR="00EC7088" w:rsidRPr="00EC7088">
        <w:rPr>
          <w:rFonts w:ascii="Comic Sans MS" w:eastAsiaTheme="minorEastAsia" w:hAnsi="Comic Sans MS"/>
          <w:sz w:val="24"/>
          <w:szCs w:val="24"/>
          <w:lang w:eastAsia="fr-FR"/>
        </w:rPr>
        <w:t>propriation. Les questions</w:t>
      </w:r>
      <w:r w:rsidRPr="00EC7088">
        <w:rPr>
          <w:rFonts w:ascii="Comic Sans MS" w:eastAsiaTheme="minorEastAsia" w:hAnsi="Comic Sans MS"/>
          <w:sz w:val="24"/>
          <w:szCs w:val="24"/>
          <w:lang w:eastAsia="fr-FR"/>
        </w:rPr>
        <w:t xml:space="preserve"> d'intérêt identifié</w:t>
      </w:r>
      <w:r w:rsidR="00EC7088" w:rsidRPr="00EC7088">
        <w:rPr>
          <w:rFonts w:ascii="Comic Sans MS" w:eastAsiaTheme="minorEastAsia" w:hAnsi="Comic Sans MS"/>
          <w:sz w:val="24"/>
          <w:szCs w:val="24"/>
          <w:lang w:eastAsia="fr-FR"/>
        </w:rPr>
        <w:t>e</w:t>
      </w:r>
      <w:r w:rsidRPr="00EC7088">
        <w:rPr>
          <w:rFonts w:ascii="Comic Sans MS" w:eastAsiaTheme="minorEastAsia" w:hAnsi="Comic Sans MS"/>
          <w:sz w:val="24"/>
          <w:szCs w:val="24"/>
          <w:lang w:eastAsia="fr-FR"/>
        </w:rPr>
        <w:t xml:space="preserve">s concernaient : </w:t>
      </w:r>
    </w:p>
    <w:p w:rsidR="00054B3E" w:rsidRPr="00F14498" w:rsidRDefault="00F14498" w:rsidP="00E9339C">
      <w:pPr>
        <w:numPr>
          <w:ilvl w:val="0"/>
          <w:numId w:val="4"/>
        </w:numPr>
        <w:spacing w:after="200" w:line="276" w:lineRule="auto"/>
        <w:jc w:val="both"/>
        <w:rPr>
          <w:rFonts w:ascii="Comic Sans MS" w:hAnsi="Comic Sans MS"/>
          <w:sz w:val="24"/>
          <w:szCs w:val="24"/>
        </w:rPr>
      </w:pPr>
      <w:r w:rsidRPr="00F14498">
        <w:rPr>
          <w:rFonts w:ascii="Comic Sans MS" w:hAnsi="Comic Sans MS"/>
          <w:b/>
          <w:bCs/>
          <w:sz w:val="24"/>
          <w:szCs w:val="24"/>
        </w:rPr>
        <w:t>Menace de biosécurité</w:t>
      </w:r>
      <w:r w:rsidR="00054B3E" w:rsidRPr="00F14498">
        <w:rPr>
          <w:rFonts w:ascii="Comic Sans MS" w:hAnsi="Comic Sans MS"/>
          <w:b/>
          <w:bCs/>
          <w:sz w:val="24"/>
          <w:szCs w:val="24"/>
        </w:rPr>
        <w:t xml:space="preserve"> :</w:t>
      </w:r>
      <w:r w:rsidR="00054B3E" w:rsidRPr="00F14498">
        <w:rPr>
          <w:rFonts w:ascii="Comic Sans MS" w:hAnsi="Comic Sans MS"/>
          <w:sz w:val="24"/>
          <w:szCs w:val="24"/>
        </w:rPr>
        <w:t> </w:t>
      </w:r>
      <w:r w:rsidRPr="00F14498">
        <w:rPr>
          <w:rFonts w:ascii="Comic Sans MS" w:hAnsi="Comic Sans MS"/>
          <w:sz w:val="24"/>
          <w:szCs w:val="24"/>
        </w:rPr>
        <w:t>le Cameroun lors de la pandémie de Corona virus a fait face à cette pandémie en collaboration avec ses partenaires. Toutefois un plaidoyer pour la création d’un laboratoire dédié et un personnel technique est en cours.</w:t>
      </w:r>
    </w:p>
    <w:p w:rsidR="00054B3E" w:rsidRPr="000F3B42" w:rsidRDefault="000F3B42" w:rsidP="00E9339C">
      <w:pPr>
        <w:numPr>
          <w:ilvl w:val="0"/>
          <w:numId w:val="4"/>
        </w:numPr>
        <w:spacing w:after="200" w:line="276" w:lineRule="auto"/>
        <w:jc w:val="both"/>
        <w:rPr>
          <w:rFonts w:ascii="Comic Sans MS" w:hAnsi="Comic Sans MS"/>
          <w:sz w:val="24"/>
          <w:szCs w:val="24"/>
        </w:rPr>
      </w:pPr>
      <w:r w:rsidRPr="000F3B42">
        <w:rPr>
          <w:rFonts w:ascii="Comic Sans MS" w:hAnsi="Comic Sans MS"/>
          <w:b/>
          <w:bCs/>
          <w:sz w:val="24"/>
          <w:szCs w:val="24"/>
        </w:rPr>
        <w:t>L’introduction d’un agent (charançon)</w:t>
      </w:r>
      <w:r w:rsidR="00054B3E" w:rsidRPr="000F3B42">
        <w:rPr>
          <w:rFonts w:ascii="Comic Sans MS" w:hAnsi="Comic Sans MS"/>
          <w:b/>
          <w:bCs/>
          <w:sz w:val="24"/>
          <w:szCs w:val="24"/>
        </w:rPr>
        <w:t xml:space="preserve"> :</w:t>
      </w:r>
      <w:r w:rsidR="00054B3E" w:rsidRPr="000F3B42">
        <w:rPr>
          <w:rFonts w:ascii="Comic Sans MS" w:hAnsi="Comic Sans MS"/>
          <w:sz w:val="24"/>
          <w:szCs w:val="24"/>
        </w:rPr>
        <w:t> </w:t>
      </w:r>
      <w:r w:rsidRPr="000F3B42">
        <w:rPr>
          <w:rFonts w:ascii="Comic Sans MS" w:hAnsi="Comic Sans MS"/>
          <w:sz w:val="24"/>
          <w:szCs w:val="24"/>
        </w:rPr>
        <w:t xml:space="preserve">pour lutter contre la jacinthe d’eau, plante envahissante dans les cours d’eau. L’assurance donnée que les tests ont été effectués dans le laboratoire, en interne comme en externe. Aucune mutation observée jusqu’à présent. </w:t>
      </w:r>
    </w:p>
    <w:p w:rsidR="00054B3E" w:rsidRPr="00DE2EA7" w:rsidRDefault="00DE2EA7" w:rsidP="00E9339C">
      <w:pPr>
        <w:numPr>
          <w:ilvl w:val="0"/>
          <w:numId w:val="4"/>
        </w:numPr>
        <w:spacing w:after="200" w:line="276" w:lineRule="auto"/>
        <w:jc w:val="both"/>
        <w:rPr>
          <w:rFonts w:ascii="Comic Sans MS" w:hAnsi="Comic Sans MS"/>
          <w:sz w:val="24"/>
          <w:szCs w:val="24"/>
        </w:rPr>
      </w:pPr>
      <w:r w:rsidRPr="00DE2EA7">
        <w:rPr>
          <w:rFonts w:ascii="Comic Sans MS" w:hAnsi="Comic Sans MS"/>
          <w:b/>
          <w:bCs/>
          <w:sz w:val="24"/>
          <w:szCs w:val="24"/>
        </w:rPr>
        <w:t>La méthode de calcul du stock de carbone</w:t>
      </w:r>
      <w:r w:rsidR="00054B3E" w:rsidRPr="00DE2EA7">
        <w:rPr>
          <w:rFonts w:ascii="Comic Sans MS" w:hAnsi="Comic Sans MS"/>
          <w:b/>
          <w:bCs/>
          <w:sz w:val="24"/>
          <w:szCs w:val="24"/>
        </w:rPr>
        <w:t xml:space="preserve"> :</w:t>
      </w:r>
      <w:r w:rsidR="00054B3E" w:rsidRPr="00DE2EA7">
        <w:rPr>
          <w:rFonts w:ascii="Comic Sans MS" w:hAnsi="Comic Sans MS"/>
          <w:sz w:val="24"/>
          <w:szCs w:val="24"/>
        </w:rPr>
        <w:t> </w:t>
      </w:r>
      <w:r w:rsidRPr="00DE2EA7">
        <w:rPr>
          <w:rFonts w:ascii="Comic Sans MS" w:hAnsi="Comic Sans MS"/>
          <w:sz w:val="24"/>
          <w:szCs w:val="24"/>
        </w:rPr>
        <w:t xml:space="preserve">les projets en cours ne font pas de calcul de stock de carbone, mais réalisent des activités de reboisement. Par ailleurs, les lignes directrices du GIEC sont utilisées pour le renforcement des capacités des institutions. </w:t>
      </w:r>
    </w:p>
    <w:p w:rsidR="00054B3E" w:rsidRPr="00F00C62" w:rsidRDefault="00F00C62" w:rsidP="00E9339C">
      <w:pPr>
        <w:numPr>
          <w:ilvl w:val="0"/>
          <w:numId w:val="4"/>
        </w:numPr>
        <w:spacing w:after="200" w:line="276" w:lineRule="auto"/>
        <w:jc w:val="both"/>
        <w:rPr>
          <w:rFonts w:ascii="Comic Sans MS" w:hAnsi="Comic Sans MS"/>
          <w:sz w:val="24"/>
          <w:szCs w:val="24"/>
        </w:rPr>
      </w:pPr>
      <w:r w:rsidRPr="00F00C62">
        <w:rPr>
          <w:rFonts w:ascii="Comic Sans MS" w:hAnsi="Comic Sans MS"/>
          <w:b/>
          <w:bCs/>
          <w:sz w:val="24"/>
          <w:szCs w:val="24"/>
        </w:rPr>
        <w:t>Le lien des projets avec les objectifs conditionnels du FEM</w:t>
      </w:r>
      <w:r w:rsidR="00054B3E" w:rsidRPr="00F00C62">
        <w:rPr>
          <w:rFonts w:ascii="Comic Sans MS" w:hAnsi="Comic Sans MS"/>
          <w:b/>
          <w:bCs/>
          <w:sz w:val="24"/>
          <w:szCs w:val="24"/>
        </w:rPr>
        <w:t xml:space="preserve"> :</w:t>
      </w:r>
      <w:r w:rsidR="00054B3E" w:rsidRPr="00F00C62">
        <w:rPr>
          <w:rFonts w:ascii="Comic Sans MS" w:hAnsi="Comic Sans MS"/>
          <w:sz w:val="24"/>
          <w:szCs w:val="24"/>
        </w:rPr>
        <w:t> </w:t>
      </w:r>
      <w:r w:rsidRPr="00F00C62">
        <w:rPr>
          <w:rFonts w:ascii="Comic Sans MS" w:hAnsi="Comic Sans MS"/>
          <w:sz w:val="24"/>
          <w:szCs w:val="24"/>
        </w:rPr>
        <w:t>tous les projets avec le financement du FEM se rassurent qu’ils contribuent à renseigner ces objectifs.</w:t>
      </w:r>
    </w:p>
    <w:p w:rsidR="00054B3E" w:rsidRPr="005C2A61" w:rsidRDefault="005C2A61" w:rsidP="00E9339C">
      <w:pPr>
        <w:numPr>
          <w:ilvl w:val="0"/>
          <w:numId w:val="4"/>
        </w:numPr>
        <w:spacing w:after="200" w:line="276" w:lineRule="auto"/>
        <w:jc w:val="both"/>
        <w:rPr>
          <w:rFonts w:ascii="Comic Sans MS" w:hAnsi="Comic Sans MS"/>
          <w:sz w:val="24"/>
          <w:szCs w:val="24"/>
        </w:rPr>
      </w:pPr>
      <w:r w:rsidRPr="005C2A61">
        <w:rPr>
          <w:rFonts w:ascii="Comic Sans MS" w:hAnsi="Comic Sans MS"/>
          <w:b/>
          <w:bCs/>
          <w:sz w:val="24"/>
          <w:szCs w:val="24"/>
        </w:rPr>
        <w:t>Sécurisation des droits des communautés</w:t>
      </w:r>
      <w:r w:rsidR="00054B3E" w:rsidRPr="005C2A61">
        <w:rPr>
          <w:rFonts w:ascii="Comic Sans MS" w:hAnsi="Comic Sans MS"/>
          <w:b/>
          <w:bCs/>
          <w:sz w:val="24"/>
          <w:szCs w:val="24"/>
        </w:rPr>
        <w:t xml:space="preserve"> :</w:t>
      </w:r>
      <w:r w:rsidRPr="005C2A61">
        <w:rPr>
          <w:rFonts w:ascii="Comic Sans MS" w:hAnsi="Comic Sans MS"/>
          <w:sz w:val="24"/>
          <w:szCs w:val="24"/>
        </w:rPr>
        <w:t> Les activités de reboisement dans les forêts sacrées se font avec la collaboration des Chefs traditionnels qui se sont appropriés le projet (COBALAM). Les essences d’arbres (médicinales pour la plupart) utilisées pour le reboisement des forêts sacrées sont choisies en accord avec les chefs. Toutefois, les activités champêtres des populations sont la cause du déboisement des forêts sacrées car grignotent petit à petit la forêt.</w:t>
      </w:r>
    </w:p>
    <w:p w:rsidR="00054B3E" w:rsidRPr="00D9582F" w:rsidRDefault="00D9582F" w:rsidP="00E9339C">
      <w:pPr>
        <w:numPr>
          <w:ilvl w:val="0"/>
          <w:numId w:val="4"/>
        </w:numPr>
        <w:spacing w:after="200" w:line="276" w:lineRule="auto"/>
        <w:jc w:val="both"/>
        <w:rPr>
          <w:rFonts w:ascii="Comic Sans MS" w:hAnsi="Comic Sans MS"/>
          <w:sz w:val="24"/>
          <w:szCs w:val="24"/>
        </w:rPr>
      </w:pPr>
      <w:r w:rsidRPr="00D9582F">
        <w:rPr>
          <w:rFonts w:ascii="Comic Sans MS" w:hAnsi="Comic Sans MS"/>
          <w:b/>
          <w:bCs/>
          <w:sz w:val="24"/>
          <w:szCs w:val="24"/>
        </w:rPr>
        <w:t>La question du genre</w:t>
      </w:r>
      <w:r w:rsidR="00054B3E" w:rsidRPr="00D9582F">
        <w:rPr>
          <w:rFonts w:ascii="Comic Sans MS" w:hAnsi="Comic Sans MS"/>
          <w:b/>
          <w:bCs/>
          <w:sz w:val="24"/>
          <w:szCs w:val="24"/>
        </w:rPr>
        <w:t xml:space="preserve"> :</w:t>
      </w:r>
      <w:r w:rsidR="00054B3E" w:rsidRPr="00D9582F">
        <w:rPr>
          <w:rFonts w:ascii="Comic Sans MS" w:hAnsi="Comic Sans MS"/>
          <w:sz w:val="24"/>
          <w:szCs w:val="24"/>
        </w:rPr>
        <w:t> </w:t>
      </w:r>
      <w:r w:rsidRPr="00D9582F">
        <w:rPr>
          <w:rFonts w:ascii="Comic Sans MS" w:hAnsi="Comic Sans MS"/>
          <w:sz w:val="24"/>
          <w:szCs w:val="24"/>
        </w:rPr>
        <w:t>tous les projets en cours ont élaboré un plan d’intégration du genre dans leurs activités.</w:t>
      </w:r>
    </w:p>
    <w:p w:rsidR="00054B3E" w:rsidRPr="004A14FB" w:rsidRDefault="0023092F" w:rsidP="00E9339C">
      <w:pPr>
        <w:numPr>
          <w:ilvl w:val="0"/>
          <w:numId w:val="4"/>
        </w:numPr>
        <w:spacing w:after="200" w:line="276" w:lineRule="auto"/>
        <w:jc w:val="both"/>
        <w:rPr>
          <w:rFonts w:ascii="Comic Sans MS" w:hAnsi="Comic Sans MS"/>
          <w:sz w:val="24"/>
          <w:szCs w:val="24"/>
        </w:rPr>
      </w:pPr>
      <w:r w:rsidRPr="004A14FB">
        <w:rPr>
          <w:rFonts w:ascii="Comic Sans MS" w:hAnsi="Comic Sans MS"/>
          <w:b/>
          <w:bCs/>
          <w:sz w:val="24"/>
          <w:szCs w:val="24"/>
        </w:rPr>
        <w:lastRenderedPageBreak/>
        <w:t>Synergie entre les projets</w:t>
      </w:r>
      <w:r w:rsidR="00054B3E" w:rsidRPr="004A14FB">
        <w:rPr>
          <w:rFonts w:ascii="Comic Sans MS" w:hAnsi="Comic Sans MS"/>
          <w:b/>
          <w:bCs/>
          <w:sz w:val="24"/>
          <w:szCs w:val="24"/>
        </w:rPr>
        <w:t xml:space="preserve"> :</w:t>
      </w:r>
      <w:r w:rsidR="00054B3E" w:rsidRPr="004A14FB">
        <w:rPr>
          <w:rFonts w:ascii="Comic Sans MS" w:hAnsi="Comic Sans MS"/>
          <w:sz w:val="24"/>
          <w:szCs w:val="24"/>
        </w:rPr>
        <w:t> </w:t>
      </w:r>
      <w:r w:rsidR="004A14FB" w:rsidRPr="004A14FB">
        <w:rPr>
          <w:rFonts w:ascii="Comic Sans MS" w:hAnsi="Comic Sans MS"/>
          <w:sz w:val="24"/>
          <w:szCs w:val="24"/>
        </w:rPr>
        <w:t xml:space="preserve">des acteurs différents implémentent des projets dans les mêmes zones, au bénéfices de la même cible, une collaboration est souhaitée pour ne pas dupliquer les mêmes activités et empêcher une dispersion de ressources. </w:t>
      </w:r>
    </w:p>
    <w:p w:rsidR="00054B3E" w:rsidRPr="0027022C" w:rsidRDefault="00AB5B9F" w:rsidP="00E9339C">
      <w:pPr>
        <w:numPr>
          <w:ilvl w:val="0"/>
          <w:numId w:val="4"/>
        </w:numPr>
        <w:spacing w:after="200" w:line="276" w:lineRule="auto"/>
        <w:jc w:val="both"/>
        <w:rPr>
          <w:rFonts w:ascii="Comic Sans MS" w:hAnsi="Comic Sans MS"/>
          <w:sz w:val="24"/>
          <w:szCs w:val="24"/>
        </w:rPr>
      </w:pPr>
      <w:r w:rsidRPr="0027022C">
        <w:rPr>
          <w:rFonts w:ascii="Comic Sans MS" w:hAnsi="Comic Sans MS"/>
          <w:b/>
          <w:bCs/>
          <w:sz w:val="24"/>
          <w:szCs w:val="24"/>
        </w:rPr>
        <w:t>L’introduction de la plante envahissante en Afrique</w:t>
      </w:r>
      <w:r w:rsidR="00054B3E" w:rsidRPr="0027022C">
        <w:rPr>
          <w:rFonts w:ascii="Comic Sans MS" w:hAnsi="Comic Sans MS"/>
          <w:b/>
          <w:bCs/>
          <w:sz w:val="24"/>
          <w:szCs w:val="24"/>
        </w:rPr>
        <w:t xml:space="preserve"> :</w:t>
      </w:r>
      <w:r w:rsidR="00054B3E" w:rsidRPr="0027022C">
        <w:rPr>
          <w:rFonts w:ascii="Comic Sans MS" w:hAnsi="Comic Sans MS"/>
          <w:sz w:val="24"/>
          <w:szCs w:val="24"/>
        </w:rPr>
        <w:t> </w:t>
      </w:r>
      <w:r w:rsidRPr="0027022C">
        <w:rPr>
          <w:rFonts w:ascii="Comic Sans MS" w:hAnsi="Comic Sans MS"/>
          <w:sz w:val="24"/>
          <w:szCs w:val="24"/>
        </w:rPr>
        <w:t xml:space="preserve">les écrits démontrent qu’elles ont été introduites par les colons comme plante ornementale. Par ailleurs les déplacements internes et externes des hommes peuvent contribuer de manière inconsciente ou consciente à l’introduction de ces plantes. Le projet (Biosécurité) entend dans une phase mettre à la disposition des kits de détection au niveau des frontières.  </w:t>
      </w:r>
      <w:r w:rsidR="00F74F76" w:rsidRPr="0027022C">
        <w:rPr>
          <w:rFonts w:ascii="Comic Sans MS" w:hAnsi="Comic Sans MS"/>
          <w:sz w:val="24"/>
          <w:szCs w:val="24"/>
        </w:rPr>
        <w:t xml:space="preserve">D’autre part, </w:t>
      </w:r>
      <w:r w:rsidR="00BC2A99" w:rsidRPr="0027022C">
        <w:rPr>
          <w:rFonts w:ascii="Comic Sans MS" w:hAnsi="Comic Sans MS"/>
          <w:sz w:val="24"/>
          <w:szCs w:val="24"/>
        </w:rPr>
        <w:t xml:space="preserve">les eaux de ballastes déversées par les navires dans les eaux territoriales peuvent contribuer à introduire des microorganismes qui facilitent la prolifération des plantes envahissantes. </w:t>
      </w:r>
    </w:p>
    <w:p w:rsidR="00054B3E" w:rsidRPr="00701291" w:rsidRDefault="00701291" w:rsidP="00E9339C">
      <w:pPr>
        <w:numPr>
          <w:ilvl w:val="0"/>
          <w:numId w:val="4"/>
        </w:numPr>
        <w:spacing w:after="200" w:line="276" w:lineRule="auto"/>
        <w:jc w:val="both"/>
        <w:rPr>
          <w:rFonts w:ascii="Comic Sans MS" w:hAnsi="Comic Sans MS"/>
          <w:sz w:val="24"/>
          <w:szCs w:val="24"/>
        </w:rPr>
      </w:pPr>
      <w:r w:rsidRPr="00701291">
        <w:rPr>
          <w:rFonts w:ascii="Comic Sans MS" w:hAnsi="Comic Sans MS"/>
          <w:b/>
          <w:bCs/>
          <w:sz w:val="24"/>
          <w:szCs w:val="24"/>
        </w:rPr>
        <w:t>Valorisation de la jacinthe d’eau</w:t>
      </w:r>
      <w:r w:rsidR="00054B3E" w:rsidRPr="00701291">
        <w:rPr>
          <w:rFonts w:ascii="Comic Sans MS" w:hAnsi="Comic Sans MS"/>
          <w:b/>
          <w:bCs/>
          <w:sz w:val="24"/>
          <w:szCs w:val="24"/>
        </w:rPr>
        <w:t xml:space="preserve"> :</w:t>
      </w:r>
      <w:r w:rsidR="00054B3E" w:rsidRPr="00701291">
        <w:rPr>
          <w:rFonts w:ascii="Comic Sans MS" w:hAnsi="Comic Sans MS"/>
          <w:sz w:val="24"/>
          <w:szCs w:val="24"/>
        </w:rPr>
        <w:t> </w:t>
      </w:r>
      <w:r w:rsidRPr="00701291">
        <w:rPr>
          <w:rFonts w:ascii="Comic Sans MS" w:hAnsi="Comic Sans MS"/>
          <w:sz w:val="24"/>
          <w:szCs w:val="24"/>
        </w:rPr>
        <w:t xml:space="preserve">il s’agit de prendre les exemples venant d’autres pays comme Madagascar pour l’appliquer au Cameroun. </w:t>
      </w:r>
      <w:r w:rsidR="00F0598B">
        <w:rPr>
          <w:rFonts w:ascii="Comic Sans MS" w:hAnsi="Comic Sans MS"/>
          <w:sz w:val="24"/>
          <w:szCs w:val="24"/>
        </w:rPr>
        <w:t>Le Ministère de l’Agriculture et du Développement Rural a validé en février dernier le plan de convergence alimentaire dont un projet pilote sur la valorisation de la jacinthe d’eau du fleuve Nyong a été élaboré et recherche financement.</w:t>
      </w:r>
    </w:p>
    <w:p w:rsidR="00054B3E" w:rsidRPr="003D2034" w:rsidRDefault="00054B3E" w:rsidP="00054B3E">
      <w:pPr>
        <w:spacing w:after="200" w:line="276" w:lineRule="auto"/>
        <w:ind w:firstLine="360"/>
        <w:jc w:val="both"/>
        <w:rPr>
          <w:rFonts w:eastAsiaTheme="minorEastAsia"/>
          <w:lang w:eastAsia="fr-FR"/>
        </w:rPr>
      </w:pPr>
      <w:r w:rsidRPr="003D2034">
        <w:rPr>
          <w:rFonts w:ascii="Comic Sans MS" w:eastAsiaTheme="minorEastAsia" w:hAnsi="Comic Sans MS"/>
          <w:b/>
          <w:sz w:val="24"/>
          <w:szCs w:val="24"/>
          <w:lang w:eastAsia="fr-FR"/>
        </w:rPr>
        <w:t>En réponse aux préoccupations exprimées par les participants, les différents panélistes ont fait le devoir d’apporter des réponses.</w:t>
      </w:r>
    </w:p>
    <w:p w:rsidR="008273DC" w:rsidRPr="00AD4263" w:rsidRDefault="008273DC" w:rsidP="00E9339C">
      <w:pPr>
        <w:keepNext/>
        <w:numPr>
          <w:ilvl w:val="0"/>
          <w:numId w:val="24"/>
        </w:numPr>
        <w:spacing w:after="0" w:line="240" w:lineRule="auto"/>
        <w:ind w:left="425" w:hanging="425"/>
        <w:outlineLvl w:val="0"/>
        <w:rPr>
          <w:rFonts w:ascii="Comic Sans MS" w:eastAsia="Times New Roman" w:hAnsi="Comic Sans MS" w:cs="Times New Roman"/>
          <w:b/>
          <w:sz w:val="28"/>
          <w:szCs w:val="24"/>
          <w:lang w:eastAsia="fr-FR"/>
        </w:rPr>
      </w:pPr>
      <w:bookmarkStart w:id="29" w:name="_Toc205899478"/>
      <w:bookmarkEnd w:id="26"/>
      <w:bookmarkEnd w:id="27"/>
      <w:bookmarkEnd w:id="28"/>
      <w:r w:rsidRPr="00AD4263">
        <w:rPr>
          <w:rFonts w:ascii="Comic Sans MS" w:eastAsia="Times New Roman" w:hAnsi="Comic Sans MS" w:cs="Times New Roman"/>
          <w:b/>
          <w:sz w:val="28"/>
          <w:szCs w:val="24"/>
          <w:lang w:eastAsia="fr-FR"/>
        </w:rPr>
        <w:lastRenderedPageBreak/>
        <w:t>RECOMMANDATIONS</w:t>
      </w:r>
      <w:bookmarkEnd w:id="29"/>
    </w:p>
    <w:p w:rsidR="008273DC" w:rsidRPr="00AD4263" w:rsidRDefault="008273DC" w:rsidP="008273DC">
      <w:pPr>
        <w:keepNext/>
        <w:spacing w:after="0" w:line="240" w:lineRule="auto"/>
        <w:ind w:left="425"/>
        <w:outlineLvl w:val="0"/>
        <w:rPr>
          <w:rFonts w:ascii="Comic Sans MS" w:eastAsia="Times New Roman" w:hAnsi="Comic Sans MS" w:cs="Times New Roman"/>
          <w:sz w:val="24"/>
          <w:szCs w:val="24"/>
          <w:lang w:eastAsia="fr-FR"/>
        </w:rPr>
      </w:pPr>
    </w:p>
    <w:p w:rsidR="00AD4263" w:rsidRDefault="00AD4263" w:rsidP="00AD4263">
      <w:pPr>
        <w:keepNext/>
        <w:spacing w:after="0" w:line="240" w:lineRule="auto"/>
        <w:outlineLvl w:val="0"/>
        <w:rPr>
          <w:rFonts w:ascii="Comic Sans MS" w:eastAsia="Times New Roman" w:hAnsi="Comic Sans MS" w:cs="Times New Roman"/>
          <w:sz w:val="24"/>
          <w:szCs w:val="24"/>
          <w:lang w:eastAsia="fr-FR"/>
        </w:rPr>
      </w:pPr>
      <w:bookmarkStart w:id="30" w:name="_Toc205899479"/>
      <w:r w:rsidRPr="00AD4263">
        <w:rPr>
          <w:rFonts w:ascii="Comic Sans MS" w:eastAsia="Times New Roman" w:hAnsi="Comic Sans MS" w:cs="Times New Roman"/>
          <w:sz w:val="24"/>
          <w:szCs w:val="24"/>
          <w:lang w:eastAsia="fr-FR"/>
        </w:rPr>
        <w:t>Les principales recommandations formulées à l’issue des présentations et des échanges ont été les suivantes :</w:t>
      </w:r>
      <w:bookmarkEnd w:id="30"/>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1" w:name="_Toc205899480"/>
      <w:r w:rsidRPr="006379F0">
        <w:rPr>
          <w:rFonts w:ascii="Comic Sans MS" w:eastAsia="Times New Roman" w:hAnsi="Comic Sans MS" w:cs="Times New Roman"/>
          <w:sz w:val="24"/>
          <w:szCs w:val="24"/>
          <w:lang w:eastAsia="fr-FR"/>
        </w:rPr>
        <w:t>Encourager tous les partenaires à signer préalablement un Mémorandum d’Entente (</w:t>
      </w:r>
      <w:proofErr w:type="spellStart"/>
      <w:r w:rsidRPr="006379F0">
        <w:rPr>
          <w:rFonts w:ascii="Comic Sans MS" w:eastAsia="Times New Roman" w:hAnsi="Comic Sans MS" w:cs="Times New Roman"/>
          <w:sz w:val="24"/>
          <w:szCs w:val="24"/>
          <w:lang w:eastAsia="fr-FR"/>
        </w:rPr>
        <w:t>MoU</w:t>
      </w:r>
      <w:proofErr w:type="spellEnd"/>
      <w:r w:rsidRPr="006379F0">
        <w:rPr>
          <w:rFonts w:ascii="Comic Sans MS" w:eastAsia="Times New Roman" w:hAnsi="Comic Sans MS" w:cs="Times New Roman"/>
          <w:sz w:val="24"/>
          <w:szCs w:val="24"/>
          <w:lang w:eastAsia="fr-FR"/>
        </w:rPr>
        <w:t>) avec le MINEPDED pour assurer le suivi, l’appropriation des projets et leur alignement sur les priorités nationales.</w:t>
      </w:r>
      <w:bookmarkEnd w:id="31"/>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2" w:name="_Toc205899481"/>
      <w:r w:rsidRPr="006379F0">
        <w:rPr>
          <w:rFonts w:ascii="Comic Sans MS" w:eastAsia="Times New Roman" w:hAnsi="Comic Sans MS" w:cs="Times New Roman"/>
          <w:sz w:val="24"/>
          <w:szCs w:val="24"/>
          <w:lang w:eastAsia="fr-FR"/>
        </w:rPr>
        <w:t>Renforcer le plaidoyer en faveur de la création d’un laboratoire dédié à la biosécurité au Cameroun et du perfectionnement des compétences des techniciens dans ce domaine.</w:t>
      </w:r>
      <w:bookmarkEnd w:id="32"/>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3" w:name="_Toc205899482"/>
      <w:r w:rsidRPr="006379F0">
        <w:rPr>
          <w:rFonts w:ascii="Comic Sans MS" w:eastAsia="Times New Roman" w:hAnsi="Comic Sans MS" w:cs="Times New Roman"/>
          <w:sz w:val="24"/>
          <w:szCs w:val="24"/>
          <w:lang w:eastAsia="fr-FR"/>
        </w:rPr>
        <w:t>Mettre en place une plateforme virtuelle de partage d’informations et de collaboration pour les projets financés par le FEM au Cameroun.</w:t>
      </w:r>
      <w:bookmarkEnd w:id="33"/>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4" w:name="_Toc205899483"/>
      <w:r w:rsidRPr="006379F0">
        <w:rPr>
          <w:rFonts w:ascii="Comic Sans MS" w:eastAsia="Times New Roman" w:hAnsi="Comic Sans MS" w:cs="Times New Roman"/>
          <w:sz w:val="24"/>
          <w:szCs w:val="24"/>
          <w:lang w:eastAsia="fr-FR"/>
        </w:rPr>
        <w:t xml:space="preserve">Organiser de manière régulière et continue des tables rondes sur les projets FEM, au niveau national et, le cas échéant, </w:t>
      </w:r>
      <w:proofErr w:type="spellStart"/>
      <w:r w:rsidRPr="006379F0">
        <w:rPr>
          <w:rFonts w:ascii="Comic Sans MS" w:eastAsia="Times New Roman" w:hAnsi="Comic Sans MS" w:cs="Times New Roman"/>
          <w:sz w:val="24"/>
          <w:szCs w:val="24"/>
          <w:lang w:eastAsia="fr-FR"/>
        </w:rPr>
        <w:t>sous-régional</w:t>
      </w:r>
      <w:proofErr w:type="spellEnd"/>
      <w:r w:rsidRPr="006379F0">
        <w:rPr>
          <w:rFonts w:ascii="Comic Sans MS" w:eastAsia="Times New Roman" w:hAnsi="Comic Sans MS" w:cs="Times New Roman"/>
          <w:sz w:val="24"/>
          <w:szCs w:val="24"/>
          <w:lang w:eastAsia="fr-FR"/>
        </w:rPr>
        <w:t>.</w:t>
      </w:r>
      <w:bookmarkEnd w:id="34"/>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5" w:name="_Toc205899484"/>
      <w:r w:rsidRPr="006379F0">
        <w:rPr>
          <w:rFonts w:ascii="Comic Sans MS" w:eastAsia="Times New Roman" w:hAnsi="Comic Sans MS" w:cs="Times New Roman"/>
          <w:sz w:val="24"/>
          <w:szCs w:val="24"/>
          <w:lang w:eastAsia="fr-FR"/>
        </w:rPr>
        <w:t>Promouvoir un plaidoyer en faveur de l’exonération des taxes pour les projets bénéficiant de dons financiers.</w:t>
      </w:r>
      <w:bookmarkEnd w:id="35"/>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6" w:name="_Toc205899485"/>
      <w:r w:rsidRPr="006379F0">
        <w:rPr>
          <w:rFonts w:ascii="Comic Sans MS" w:eastAsia="Times New Roman" w:hAnsi="Comic Sans MS" w:cs="Times New Roman"/>
          <w:sz w:val="24"/>
          <w:szCs w:val="24"/>
          <w:lang w:eastAsia="fr-FR"/>
        </w:rPr>
        <w:t>Vulgariser la création de comités consultatifs au niveau municipal afin de mieux impliquer les communautés locales dans la mise en œuvre des projets FEM.</w:t>
      </w:r>
      <w:bookmarkEnd w:id="36"/>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7" w:name="_Toc205899486"/>
      <w:r w:rsidRPr="006379F0">
        <w:rPr>
          <w:rFonts w:ascii="Comic Sans MS" w:eastAsia="Times New Roman" w:hAnsi="Comic Sans MS" w:cs="Times New Roman"/>
          <w:sz w:val="24"/>
          <w:szCs w:val="24"/>
          <w:lang w:eastAsia="fr-FR"/>
        </w:rPr>
        <w:t>Respecter la périodicité des sessions des organes statutaires des projets (Comité de Pilotage, instances Régionales et Municipales).</w:t>
      </w:r>
      <w:bookmarkEnd w:id="37"/>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8" w:name="_Toc205899487"/>
      <w:r w:rsidRPr="006379F0">
        <w:rPr>
          <w:rFonts w:ascii="Comic Sans MS" w:eastAsia="Times New Roman" w:hAnsi="Comic Sans MS" w:cs="Times New Roman"/>
          <w:sz w:val="24"/>
          <w:szCs w:val="24"/>
          <w:lang w:eastAsia="fr-FR"/>
        </w:rPr>
        <w:t>Encourager les ONG locales à se conformer à la réglementation en vigueur.</w:t>
      </w:r>
      <w:bookmarkEnd w:id="38"/>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39" w:name="_Toc205899488"/>
      <w:r w:rsidRPr="006379F0">
        <w:rPr>
          <w:rFonts w:ascii="Comic Sans MS" w:eastAsia="Times New Roman" w:hAnsi="Comic Sans MS" w:cs="Times New Roman"/>
          <w:sz w:val="24"/>
          <w:szCs w:val="24"/>
          <w:lang w:eastAsia="fr-FR"/>
        </w:rPr>
        <w:t>Solliciter le soutien financier du FEM pour consolider et renforcer les acquis du projet NDT, notamment pour la mise à l’échelle des activités phares identifiées.</w:t>
      </w:r>
      <w:bookmarkEnd w:id="39"/>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40" w:name="_Toc205899489"/>
      <w:r w:rsidRPr="006379F0">
        <w:rPr>
          <w:rFonts w:ascii="Comic Sans MS" w:eastAsia="Times New Roman" w:hAnsi="Comic Sans MS" w:cs="Times New Roman"/>
          <w:sz w:val="24"/>
          <w:szCs w:val="24"/>
          <w:lang w:eastAsia="fr-FR"/>
        </w:rPr>
        <w:t>Assurer la continuité du programme à impact dans la phase FEM9, afin de pérenniser les résultats et les effets du projet.</w:t>
      </w:r>
      <w:bookmarkEnd w:id="40"/>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41" w:name="_Toc205899490"/>
      <w:r w:rsidRPr="006379F0">
        <w:rPr>
          <w:rFonts w:ascii="Comic Sans MS" w:eastAsia="Times New Roman" w:hAnsi="Comic Sans MS" w:cs="Times New Roman"/>
          <w:sz w:val="24"/>
          <w:szCs w:val="24"/>
          <w:lang w:eastAsia="fr-FR"/>
        </w:rPr>
        <w:t xml:space="preserve">Développer un projet visant l’élimination de l’ensemble des </w:t>
      </w:r>
      <w:proofErr w:type="spellStart"/>
      <w:r w:rsidRPr="006379F0">
        <w:rPr>
          <w:rFonts w:ascii="Comic Sans MS" w:eastAsia="Times New Roman" w:hAnsi="Comic Sans MS" w:cs="Times New Roman"/>
          <w:sz w:val="24"/>
          <w:szCs w:val="24"/>
          <w:lang w:eastAsia="fr-FR"/>
        </w:rPr>
        <w:t>POPs</w:t>
      </w:r>
      <w:proofErr w:type="spellEnd"/>
      <w:r w:rsidRPr="006379F0">
        <w:rPr>
          <w:rFonts w:ascii="Comic Sans MS" w:eastAsia="Times New Roman" w:hAnsi="Comic Sans MS" w:cs="Times New Roman"/>
          <w:sz w:val="24"/>
          <w:szCs w:val="24"/>
          <w:lang w:eastAsia="fr-FR"/>
        </w:rPr>
        <w:t xml:space="preserve"> répertoriés et la réduction des risques sanitaires et environnementaux liés à l’utilisation des pesticides et des déchets associés.</w:t>
      </w:r>
      <w:bookmarkEnd w:id="41"/>
    </w:p>
    <w:p w:rsidR="006379F0" w:rsidRP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42" w:name="_Toc205899491"/>
      <w:r w:rsidRPr="006379F0">
        <w:rPr>
          <w:rFonts w:ascii="Comic Sans MS" w:eastAsia="Times New Roman" w:hAnsi="Comic Sans MS" w:cs="Times New Roman"/>
          <w:sz w:val="24"/>
          <w:szCs w:val="24"/>
          <w:lang w:eastAsia="fr-FR"/>
        </w:rPr>
        <w:t xml:space="preserve">Soutenir la consolidation et le renforcement des acquis de la première phase du </w:t>
      </w:r>
      <w:r w:rsidR="006853DC">
        <w:rPr>
          <w:rFonts w:ascii="Comic Sans MS" w:eastAsia="Times New Roman" w:hAnsi="Comic Sans MS" w:cs="Times New Roman"/>
          <w:sz w:val="24"/>
          <w:szCs w:val="24"/>
          <w:lang w:eastAsia="fr-FR"/>
        </w:rPr>
        <w:t xml:space="preserve">projet </w:t>
      </w:r>
      <w:r w:rsidRPr="006379F0">
        <w:rPr>
          <w:rFonts w:ascii="Comic Sans MS" w:eastAsia="Times New Roman" w:hAnsi="Comic Sans MS" w:cs="Times New Roman"/>
          <w:sz w:val="24"/>
          <w:szCs w:val="24"/>
          <w:lang w:eastAsia="fr-FR"/>
        </w:rPr>
        <w:t>PINESMAP-BPCE en prévoyant des financements pour une seconde phase.</w:t>
      </w:r>
      <w:bookmarkEnd w:id="42"/>
    </w:p>
    <w:p w:rsidR="006379F0" w:rsidRDefault="006379F0"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43" w:name="_Toc205899492"/>
      <w:r w:rsidRPr="006379F0">
        <w:rPr>
          <w:rFonts w:ascii="Comic Sans MS" w:eastAsia="Times New Roman" w:hAnsi="Comic Sans MS" w:cs="Times New Roman"/>
          <w:sz w:val="24"/>
          <w:szCs w:val="24"/>
          <w:lang w:eastAsia="fr-FR"/>
        </w:rPr>
        <w:t xml:space="preserve">Préparer une projection vers une seconde phase </w:t>
      </w:r>
      <w:r w:rsidR="006853DC">
        <w:rPr>
          <w:rFonts w:ascii="Comic Sans MS" w:eastAsia="Times New Roman" w:hAnsi="Comic Sans MS" w:cs="Times New Roman"/>
          <w:sz w:val="24"/>
          <w:szCs w:val="24"/>
          <w:lang w:eastAsia="fr-FR"/>
        </w:rPr>
        <w:t>du projet APA</w:t>
      </w:r>
      <w:bookmarkStart w:id="44" w:name="_GoBack"/>
      <w:bookmarkEnd w:id="44"/>
      <w:r w:rsidRPr="006379F0">
        <w:rPr>
          <w:rFonts w:ascii="Comic Sans MS" w:eastAsia="Times New Roman" w:hAnsi="Comic Sans MS" w:cs="Times New Roman"/>
          <w:sz w:val="24"/>
          <w:szCs w:val="24"/>
          <w:lang w:eastAsia="fr-FR"/>
        </w:rPr>
        <w:t xml:space="preserve"> avec extension </w:t>
      </w:r>
      <w:r w:rsidR="000669DC" w:rsidRPr="006379F0">
        <w:rPr>
          <w:rFonts w:ascii="Comic Sans MS" w:eastAsia="Times New Roman" w:hAnsi="Comic Sans MS" w:cs="Times New Roman"/>
          <w:sz w:val="24"/>
          <w:szCs w:val="24"/>
          <w:lang w:eastAsia="fr-FR"/>
        </w:rPr>
        <w:t>envisagée :</w:t>
      </w:r>
      <w:r w:rsidRPr="006379F0">
        <w:rPr>
          <w:rFonts w:ascii="Comic Sans MS" w:eastAsia="Times New Roman" w:hAnsi="Comic Sans MS" w:cs="Times New Roman"/>
          <w:sz w:val="24"/>
          <w:szCs w:val="24"/>
          <w:lang w:eastAsia="fr-FR"/>
        </w:rPr>
        <w:t xml:space="preserve"> </w:t>
      </w:r>
      <w:proofErr w:type="spellStart"/>
      <w:r w:rsidRPr="006379F0">
        <w:rPr>
          <w:rFonts w:ascii="Comic Sans MS" w:eastAsia="Times New Roman" w:hAnsi="Comic Sans MS" w:cs="Times New Roman"/>
          <w:sz w:val="24"/>
          <w:szCs w:val="24"/>
          <w:lang w:eastAsia="fr-FR"/>
        </w:rPr>
        <w:t>bioprospection</w:t>
      </w:r>
      <w:proofErr w:type="spellEnd"/>
      <w:r w:rsidRPr="006379F0">
        <w:rPr>
          <w:rFonts w:ascii="Comic Sans MS" w:eastAsia="Times New Roman" w:hAnsi="Comic Sans MS" w:cs="Times New Roman"/>
          <w:sz w:val="24"/>
          <w:szCs w:val="24"/>
          <w:lang w:eastAsia="fr-FR"/>
        </w:rPr>
        <w:t xml:space="preserve"> étendue et impacts socio-économiques à plus long terme.</w:t>
      </w:r>
      <w:bookmarkEnd w:id="43"/>
    </w:p>
    <w:p w:rsidR="004F50CD" w:rsidRPr="006379F0" w:rsidRDefault="004F50CD" w:rsidP="006379F0">
      <w:pPr>
        <w:keepNext/>
        <w:numPr>
          <w:ilvl w:val="0"/>
          <w:numId w:val="48"/>
        </w:numPr>
        <w:spacing w:after="0" w:line="240" w:lineRule="auto"/>
        <w:jc w:val="both"/>
        <w:outlineLvl w:val="0"/>
        <w:rPr>
          <w:rFonts w:ascii="Comic Sans MS" w:eastAsia="Times New Roman" w:hAnsi="Comic Sans MS" w:cs="Times New Roman"/>
          <w:sz w:val="24"/>
          <w:szCs w:val="24"/>
          <w:lang w:eastAsia="fr-FR"/>
        </w:rPr>
      </w:pPr>
      <w:bookmarkStart w:id="45" w:name="_Toc205899493"/>
      <w:r>
        <w:rPr>
          <w:rFonts w:ascii="Comic Sans MS" w:eastAsia="Times New Roman" w:hAnsi="Comic Sans MS" w:cs="Times New Roman"/>
          <w:sz w:val="24"/>
          <w:szCs w:val="24"/>
          <w:lang w:eastAsia="fr-FR"/>
        </w:rPr>
        <w:t>Implémenter également les projets de reboisement dans la zone méridionale du Cameroun qui est de plus en plus sujet à la déforestation.</w:t>
      </w:r>
      <w:bookmarkEnd w:id="45"/>
    </w:p>
    <w:p w:rsidR="00AD4263" w:rsidRPr="001C21A2" w:rsidRDefault="00AD4263" w:rsidP="00AD4263">
      <w:pPr>
        <w:keepNext/>
        <w:spacing w:after="0" w:line="240" w:lineRule="auto"/>
        <w:outlineLvl w:val="0"/>
        <w:rPr>
          <w:rFonts w:ascii="Comic Sans MS" w:eastAsia="Times New Roman" w:hAnsi="Comic Sans MS" w:cs="Times New Roman"/>
          <w:sz w:val="24"/>
          <w:szCs w:val="24"/>
          <w:lang w:eastAsia="fr-FR"/>
        </w:rPr>
      </w:pPr>
    </w:p>
    <w:p w:rsidR="00054B3E" w:rsidRPr="001C21A2" w:rsidRDefault="00054B3E" w:rsidP="00E9339C">
      <w:pPr>
        <w:keepNext/>
        <w:numPr>
          <w:ilvl w:val="0"/>
          <w:numId w:val="24"/>
        </w:numPr>
        <w:spacing w:after="0" w:line="240" w:lineRule="auto"/>
        <w:ind w:left="425" w:hanging="425"/>
        <w:outlineLvl w:val="0"/>
        <w:rPr>
          <w:rFonts w:ascii="Comic Sans MS" w:eastAsia="Times New Roman" w:hAnsi="Comic Sans MS" w:cs="Times New Roman"/>
          <w:b/>
          <w:sz w:val="28"/>
          <w:szCs w:val="24"/>
          <w:lang w:eastAsia="fr-FR"/>
        </w:rPr>
      </w:pPr>
      <w:bookmarkStart w:id="46" w:name="_Toc205899494"/>
      <w:r w:rsidRPr="001C21A2">
        <w:rPr>
          <w:rFonts w:ascii="Comic Sans MS" w:eastAsia="Times New Roman" w:hAnsi="Comic Sans MS" w:cs="Times New Roman"/>
          <w:b/>
          <w:sz w:val="28"/>
          <w:szCs w:val="24"/>
          <w:lang w:eastAsia="fr-FR"/>
        </w:rPr>
        <w:t>CEREMONIE DE CLOTURE</w:t>
      </w:r>
      <w:bookmarkEnd w:id="46"/>
    </w:p>
    <w:p w:rsidR="00054B3E" w:rsidRPr="00631FE9" w:rsidRDefault="00054B3E" w:rsidP="00054B3E">
      <w:pPr>
        <w:spacing w:after="200" w:line="276" w:lineRule="auto"/>
        <w:rPr>
          <w:rFonts w:eastAsiaTheme="minorEastAsia"/>
          <w:color w:val="FF0000"/>
          <w:sz w:val="12"/>
          <w:lang w:eastAsia="fr-FR"/>
        </w:rPr>
      </w:pPr>
    </w:p>
    <w:p w:rsidR="004F50CD" w:rsidRPr="004F50CD" w:rsidRDefault="004F50CD" w:rsidP="00895FA4">
      <w:pPr>
        <w:spacing w:after="200" w:line="276" w:lineRule="auto"/>
        <w:contextualSpacing/>
        <w:jc w:val="both"/>
        <w:rPr>
          <w:rFonts w:ascii="Comic Sans MS" w:eastAsiaTheme="minorEastAsia" w:hAnsi="Comic Sans MS"/>
          <w:sz w:val="24"/>
          <w:szCs w:val="24"/>
          <w:lang w:eastAsia="fr-FR"/>
        </w:rPr>
      </w:pPr>
      <w:r w:rsidRPr="004F50CD">
        <w:rPr>
          <w:rFonts w:ascii="Comic Sans MS" w:eastAsiaTheme="minorEastAsia" w:hAnsi="Comic Sans MS"/>
          <w:sz w:val="24"/>
          <w:szCs w:val="24"/>
          <w:lang w:eastAsia="fr-FR"/>
        </w:rPr>
        <w:t>Lors de la cérémonie de clôture, qui a clos les travaux, trois articulations ont été mises en avant.</w:t>
      </w:r>
    </w:p>
    <w:p w:rsidR="00054B3E" w:rsidRPr="004F50CD" w:rsidRDefault="004F50CD" w:rsidP="00895FA4">
      <w:pPr>
        <w:pStyle w:val="Paragraphedeliste"/>
        <w:numPr>
          <w:ilvl w:val="0"/>
          <w:numId w:val="49"/>
        </w:numPr>
        <w:spacing w:after="200" w:line="276" w:lineRule="auto"/>
        <w:jc w:val="both"/>
        <w:rPr>
          <w:rFonts w:ascii="Comic Sans MS" w:hAnsi="Comic Sans MS"/>
          <w:b/>
          <w:sz w:val="24"/>
          <w:szCs w:val="24"/>
        </w:rPr>
      </w:pPr>
      <w:r>
        <w:rPr>
          <w:rFonts w:ascii="Comic Sans MS" w:hAnsi="Comic Sans MS"/>
          <w:b/>
          <w:sz w:val="24"/>
          <w:szCs w:val="24"/>
        </w:rPr>
        <w:t xml:space="preserve">Mot de Mme KEMOGNE, présidente de l’ONG AFAIRD, </w:t>
      </w:r>
      <w:r>
        <w:rPr>
          <w:rFonts w:ascii="Comic Sans MS" w:hAnsi="Comic Sans MS"/>
          <w:sz w:val="24"/>
          <w:szCs w:val="24"/>
        </w:rPr>
        <w:t>qui a souhaité une synergie d’actions pour capter plus de financement.</w:t>
      </w:r>
    </w:p>
    <w:p w:rsidR="00054B3E" w:rsidRPr="004F50CD" w:rsidRDefault="004F50CD" w:rsidP="00895FA4">
      <w:pPr>
        <w:pStyle w:val="Paragraphedeliste"/>
        <w:numPr>
          <w:ilvl w:val="0"/>
          <w:numId w:val="49"/>
        </w:numPr>
        <w:spacing w:after="200" w:line="276" w:lineRule="auto"/>
        <w:jc w:val="both"/>
        <w:rPr>
          <w:rFonts w:ascii="Comic Sans MS" w:hAnsi="Comic Sans MS"/>
          <w:b/>
          <w:sz w:val="24"/>
          <w:szCs w:val="24"/>
        </w:rPr>
      </w:pPr>
      <w:r>
        <w:rPr>
          <w:rFonts w:ascii="Comic Sans MS" w:hAnsi="Comic Sans MS"/>
          <w:b/>
          <w:sz w:val="24"/>
          <w:szCs w:val="24"/>
        </w:rPr>
        <w:lastRenderedPageBreak/>
        <w:t xml:space="preserve">Mot de la représentante de l’UE, </w:t>
      </w:r>
      <w:r>
        <w:rPr>
          <w:rFonts w:ascii="Comic Sans MS" w:hAnsi="Comic Sans MS"/>
          <w:sz w:val="24"/>
          <w:szCs w:val="24"/>
        </w:rPr>
        <w:t>qui a félicité le MINEPDED pour cette initiative en rappelant que les partenaires sont demandeurs de dialogues continus avec les administrations.</w:t>
      </w:r>
    </w:p>
    <w:p w:rsidR="00054B3E" w:rsidRPr="006B3388" w:rsidRDefault="006B3388" w:rsidP="006B3388">
      <w:pPr>
        <w:pStyle w:val="Paragraphedeliste"/>
        <w:numPr>
          <w:ilvl w:val="0"/>
          <w:numId w:val="49"/>
        </w:numPr>
        <w:spacing w:after="200" w:line="276" w:lineRule="auto"/>
        <w:jc w:val="both"/>
        <w:rPr>
          <w:rFonts w:ascii="Comic Sans MS" w:eastAsiaTheme="minorEastAsia" w:hAnsi="Comic Sans MS"/>
          <w:sz w:val="24"/>
          <w:szCs w:val="24"/>
          <w:lang w:eastAsia="fr-FR"/>
        </w:rPr>
      </w:pPr>
      <w:r w:rsidRPr="006B3388">
        <w:rPr>
          <w:rFonts w:ascii="Comic Sans MS" w:hAnsi="Comic Sans MS"/>
          <w:b/>
          <w:sz w:val="24"/>
          <w:szCs w:val="24"/>
        </w:rPr>
        <w:t xml:space="preserve">Mot de clôture du Point Focal Opérationnel du FEM, </w:t>
      </w:r>
      <w:r w:rsidRPr="006B3388">
        <w:rPr>
          <w:rFonts w:ascii="Comic Sans MS" w:hAnsi="Comic Sans MS"/>
          <w:sz w:val="24"/>
          <w:szCs w:val="24"/>
        </w:rPr>
        <w:t>prononcé en lieu et place du Ministre. Dès l’ouverture de ses propos, il a remercié l’ensemble des participants pour leur contribution enrichissante, qui a permis de mettre en lumière les réalisations des projets financés par le FEM au Cameroun. Il a également présenté l’association RACOPY, qui œuvre pour les droits des peuples autochtones et avec laquelle toutes les structures impliquées dans les projets doivent collaborer. Enfin, il a demandé que le nom de Monsieur HELE Pierre soit inscrit dans les manuels scolaires en tant que</w:t>
      </w:r>
      <w:r w:rsidRPr="006B3388">
        <w:rPr>
          <w:rFonts w:ascii="Comic Sans MS" w:hAnsi="Comic Sans MS"/>
          <w:b/>
          <w:sz w:val="24"/>
          <w:szCs w:val="24"/>
        </w:rPr>
        <w:t xml:space="preserve"> « père de l’environnement » </w:t>
      </w:r>
      <w:r w:rsidRPr="006B3388">
        <w:rPr>
          <w:rFonts w:ascii="Comic Sans MS" w:hAnsi="Comic Sans MS"/>
          <w:sz w:val="24"/>
          <w:szCs w:val="24"/>
        </w:rPr>
        <w:t>au Cameroun. C’est sur cette note d’espoir qu’il a, au nom du Ministre de l’Environnement, de la Protection de la Nature et du Développement Durable, déclaré la clôture de la table ronde des projets en cours d’exécution financés par le Fonds pour l’Environnement Mondial au Cameroun.</w:t>
      </w:r>
    </w:p>
    <w:p w:rsidR="00054B3E" w:rsidRPr="00054B3E" w:rsidRDefault="00054B3E" w:rsidP="00054B3E">
      <w:pPr>
        <w:spacing w:after="200" w:line="276" w:lineRule="auto"/>
        <w:rPr>
          <w:rFonts w:ascii="Comic Sans MS" w:eastAsiaTheme="minorEastAsia" w:hAnsi="Comic Sans MS"/>
          <w:color w:val="FF0000"/>
          <w:sz w:val="24"/>
          <w:szCs w:val="24"/>
          <w:lang w:eastAsia="fr-FR"/>
        </w:rPr>
      </w:pPr>
    </w:p>
    <w:p w:rsidR="00054B3E" w:rsidRPr="00054B3E" w:rsidRDefault="00054B3E" w:rsidP="00054B3E">
      <w:pPr>
        <w:spacing w:after="200" w:line="276" w:lineRule="auto"/>
        <w:jc w:val="center"/>
        <w:rPr>
          <w:rFonts w:eastAsiaTheme="minorEastAsia"/>
          <w:lang w:eastAsia="fr-FR"/>
        </w:rPr>
      </w:pPr>
      <w:r w:rsidRPr="00054B3E">
        <w:rPr>
          <w:rFonts w:ascii="Comic Sans MS" w:eastAsiaTheme="minorEastAsia" w:hAnsi="Comic Sans MS"/>
          <w:b/>
          <w:sz w:val="24"/>
          <w:szCs w:val="24"/>
          <w:lang w:eastAsia="fr-FR"/>
        </w:rPr>
        <w:t>Les rapporteurs</w:t>
      </w: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autoSpaceDE w:val="0"/>
        <w:autoSpaceDN w:val="0"/>
        <w:adjustRightInd w:val="0"/>
        <w:spacing w:after="0" w:line="240" w:lineRule="auto"/>
        <w:rPr>
          <w:rFonts w:ascii="Century Gothic" w:eastAsiaTheme="minorEastAsia" w:hAnsi="Century Gothic" w:cs="Arial"/>
          <w:lang w:eastAsia="fr-FR"/>
        </w:rPr>
      </w:pPr>
      <w:r w:rsidRPr="00054B3E">
        <w:rPr>
          <w:rFonts w:ascii="Century Gothic" w:eastAsiaTheme="minorEastAsia" w:hAnsi="Century Gothic" w:cs="Arial"/>
          <w:lang w:eastAsia="fr-FR"/>
        </w:rPr>
        <w:t xml:space="preserve">M. ZOA MVENG Ambroise Aimé, </w:t>
      </w:r>
      <w:r w:rsidRPr="00054B3E">
        <w:rPr>
          <w:rFonts w:ascii="Century Gothic" w:eastAsiaTheme="minorEastAsia" w:hAnsi="Century Gothic" w:cs="Arial"/>
          <w:lang w:eastAsia="fr-FR"/>
        </w:rPr>
        <w:tab/>
      </w:r>
      <w:r w:rsidRPr="00054B3E">
        <w:rPr>
          <w:rFonts w:ascii="Century Gothic" w:eastAsiaTheme="minorEastAsia" w:hAnsi="Century Gothic" w:cs="Arial"/>
          <w:lang w:eastAsia="fr-FR"/>
        </w:rPr>
        <w:tab/>
        <w:t xml:space="preserve">           </w:t>
      </w:r>
    </w:p>
    <w:p w:rsidR="00054B3E" w:rsidRPr="00054B3E" w:rsidRDefault="00054B3E" w:rsidP="00054B3E">
      <w:pPr>
        <w:autoSpaceDE w:val="0"/>
        <w:autoSpaceDN w:val="0"/>
        <w:adjustRightInd w:val="0"/>
        <w:spacing w:after="0" w:line="240" w:lineRule="auto"/>
        <w:rPr>
          <w:rFonts w:ascii="Century Gothic" w:eastAsiaTheme="minorEastAsia" w:hAnsi="Century Gothic" w:cs="Arial"/>
          <w:lang w:eastAsia="fr-FR"/>
        </w:rPr>
      </w:pPr>
      <w:r w:rsidRPr="00054B3E">
        <w:rPr>
          <w:rFonts w:ascii="Century Gothic" w:eastAsiaTheme="minorEastAsia" w:hAnsi="Century Gothic" w:cs="Arial"/>
          <w:lang w:eastAsia="fr-FR"/>
        </w:rPr>
        <w:t xml:space="preserve">          CEA1/</w:t>
      </w:r>
      <w:r w:rsidR="00432356">
        <w:rPr>
          <w:rFonts w:ascii="Century Gothic" w:eastAsiaTheme="minorEastAsia" w:hAnsi="Century Gothic" w:cs="Arial"/>
          <w:lang w:eastAsia="fr-FR"/>
        </w:rPr>
        <w:t>DEPC/</w:t>
      </w:r>
      <w:r w:rsidRPr="00054B3E">
        <w:rPr>
          <w:rFonts w:ascii="Century Gothic" w:eastAsiaTheme="minorEastAsia" w:hAnsi="Century Gothic" w:cs="Arial"/>
          <w:lang w:eastAsia="fr-FR"/>
        </w:rPr>
        <w:t xml:space="preserve">MINEPDED                                    </w:t>
      </w:r>
      <w:r w:rsidR="00322DFE">
        <w:rPr>
          <w:rFonts w:ascii="Century Gothic" w:eastAsiaTheme="minorEastAsia" w:hAnsi="Century Gothic" w:cs="Arial"/>
          <w:lang w:eastAsia="fr-FR"/>
        </w:rPr>
        <w:t xml:space="preserve">                      </w:t>
      </w:r>
    </w:p>
    <w:p w:rsidR="00054B3E" w:rsidRPr="00054B3E" w:rsidRDefault="00054B3E" w:rsidP="00054B3E">
      <w:pPr>
        <w:autoSpaceDE w:val="0"/>
        <w:autoSpaceDN w:val="0"/>
        <w:adjustRightInd w:val="0"/>
        <w:spacing w:after="200" w:line="240" w:lineRule="auto"/>
        <w:rPr>
          <w:rFonts w:ascii="Century Gothic" w:eastAsiaTheme="minorEastAsia" w:hAnsi="Century Gothic" w:cs="Arial"/>
          <w:lang w:eastAsia="fr-FR"/>
        </w:rPr>
      </w:pPr>
    </w:p>
    <w:p w:rsidR="00054B3E" w:rsidRPr="00054B3E" w:rsidRDefault="00054B3E" w:rsidP="00054B3E">
      <w:pPr>
        <w:spacing w:after="200" w:line="276" w:lineRule="auto"/>
        <w:rPr>
          <w:rFonts w:ascii="Comic Sans MS" w:eastAsiaTheme="minorEastAsia" w:hAnsi="Comic Sans MS"/>
          <w:sz w:val="24"/>
          <w:szCs w:val="24"/>
          <w:lang w:eastAsia="fr-FR"/>
        </w:rPr>
      </w:pPr>
      <w:r w:rsidRPr="00054B3E">
        <w:rPr>
          <w:rFonts w:ascii="Comic Sans MS" w:eastAsiaTheme="minorEastAsia" w:hAnsi="Comic Sans MS"/>
          <w:sz w:val="24"/>
          <w:szCs w:val="24"/>
          <w:lang w:eastAsia="fr-FR"/>
        </w:rPr>
        <w:br w:type="page"/>
      </w:r>
      <w:bookmarkStart w:id="47" w:name="_Toc526242457"/>
      <w:bookmarkStart w:id="48" w:name="_Toc14945734"/>
    </w:p>
    <w:p w:rsidR="00054B3E" w:rsidRPr="00054B3E" w:rsidRDefault="00054B3E" w:rsidP="00054B3E">
      <w:pPr>
        <w:tabs>
          <w:tab w:val="left" w:pos="5340"/>
          <w:tab w:val="right" w:pos="9070"/>
        </w:tabs>
        <w:spacing w:after="0" w:line="240" w:lineRule="auto"/>
        <w:jc w:val="center"/>
        <w:rPr>
          <w:rFonts w:ascii="Arial" w:eastAsia="Times New Roman" w:hAnsi="Arial" w:cs="Arial"/>
          <w:b/>
          <w:sz w:val="26"/>
          <w:szCs w:val="26"/>
          <w:lang w:eastAsia="fr-FR"/>
        </w:rPr>
      </w:pPr>
    </w:p>
    <w:p w:rsidR="00054B3E" w:rsidRPr="00054B3E" w:rsidRDefault="00054B3E" w:rsidP="00054B3E">
      <w:pPr>
        <w:spacing w:after="200" w:line="276" w:lineRule="auto"/>
        <w:rPr>
          <w:rFonts w:ascii="Century Gothic" w:eastAsiaTheme="majorEastAsia" w:hAnsi="Century Gothic" w:cstheme="majorBidi"/>
          <w:b/>
          <w:color w:val="00B050"/>
          <w:sz w:val="24"/>
          <w:szCs w:val="26"/>
          <w:u w:val="single"/>
          <w:lang w:eastAsia="fr-FR"/>
        </w:rPr>
      </w:pPr>
      <w:bookmarkStart w:id="49" w:name="_Toc163709296"/>
      <w:bookmarkEnd w:id="47"/>
      <w:bookmarkEnd w:id="48"/>
    </w:p>
    <w:p w:rsidR="00054B3E" w:rsidRPr="00054B3E" w:rsidRDefault="00054B3E" w:rsidP="00054B3E">
      <w:pPr>
        <w:keepNext/>
        <w:keepLines/>
        <w:spacing w:before="40" w:after="0" w:line="276" w:lineRule="auto"/>
        <w:ind w:firstLine="708"/>
        <w:jc w:val="center"/>
        <w:outlineLvl w:val="1"/>
        <w:rPr>
          <w:rFonts w:ascii="Century Gothic" w:eastAsiaTheme="majorEastAsia" w:hAnsi="Century Gothic" w:cstheme="majorBidi"/>
          <w:b/>
          <w:color w:val="00B050"/>
          <w:sz w:val="24"/>
          <w:szCs w:val="26"/>
          <w:u w:val="single"/>
          <w:lang w:eastAsia="fr-FR"/>
        </w:rPr>
      </w:pPr>
      <w:bookmarkStart w:id="50" w:name="_Toc205899495"/>
      <w:r w:rsidRPr="00054B3E">
        <w:rPr>
          <w:rFonts w:ascii="Century Gothic" w:eastAsiaTheme="majorEastAsia" w:hAnsi="Century Gothic" w:cstheme="majorBidi"/>
          <w:b/>
          <w:color w:val="00B050"/>
          <w:sz w:val="24"/>
          <w:szCs w:val="26"/>
          <w:u w:val="single"/>
          <w:lang w:eastAsia="fr-FR"/>
        </w:rPr>
        <w:t>Annexe</w:t>
      </w:r>
      <w:r w:rsidR="00E91EC8">
        <w:rPr>
          <w:rFonts w:ascii="Century Gothic" w:eastAsiaTheme="majorEastAsia" w:hAnsi="Century Gothic" w:cstheme="majorBidi"/>
          <w:b/>
          <w:color w:val="00B050"/>
          <w:sz w:val="24"/>
          <w:szCs w:val="26"/>
          <w:u w:val="single"/>
          <w:lang w:eastAsia="fr-FR"/>
        </w:rPr>
        <w:t xml:space="preserve"> 1</w:t>
      </w:r>
      <w:r w:rsidRPr="00054B3E">
        <w:rPr>
          <w:rFonts w:ascii="Century Gothic" w:eastAsiaTheme="majorEastAsia" w:hAnsi="Century Gothic" w:cstheme="majorBidi"/>
          <w:b/>
          <w:color w:val="00B050"/>
          <w:sz w:val="24"/>
          <w:szCs w:val="26"/>
          <w:u w:val="single"/>
          <w:lang w:eastAsia="fr-FR"/>
        </w:rPr>
        <w:t xml:space="preserve"> : </w:t>
      </w:r>
      <w:bookmarkEnd w:id="49"/>
      <w:r w:rsidRPr="00054B3E">
        <w:rPr>
          <w:rFonts w:ascii="Century Gothic" w:eastAsiaTheme="majorEastAsia" w:hAnsi="Century Gothic" w:cstheme="majorBidi"/>
          <w:b/>
          <w:color w:val="00B050"/>
          <w:sz w:val="24"/>
          <w:szCs w:val="26"/>
          <w:u w:val="single"/>
          <w:lang w:eastAsia="fr-FR"/>
        </w:rPr>
        <w:t>Listes de présence</w:t>
      </w:r>
      <w:bookmarkEnd w:id="50"/>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054B3E" w:rsidRPr="00054B3E" w:rsidRDefault="00054B3E" w:rsidP="00054B3E">
      <w:pPr>
        <w:spacing w:after="200" w:line="276" w:lineRule="auto"/>
        <w:rPr>
          <w:rFonts w:eastAsiaTheme="minorEastAsia"/>
          <w:lang w:eastAsia="fr-FR"/>
        </w:rPr>
      </w:pPr>
    </w:p>
    <w:p w:rsidR="00D20EA5" w:rsidRDefault="00D20EA5"/>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Default="00E91EC8"/>
    <w:p w:rsidR="00E91EC8" w:rsidRPr="00054B3E" w:rsidRDefault="00E91EC8" w:rsidP="00E91EC8">
      <w:pPr>
        <w:keepNext/>
        <w:keepLines/>
        <w:spacing w:before="40" w:after="0" w:line="276" w:lineRule="auto"/>
        <w:ind w:firstLine="708"/>
        <w:jc w:val="center"/>
        <w:outlineLvl w:val="1"/>
        <w:rPr>
          <w:rFonts w:ascii="Century Gothic" w:eastAsiaTheme="majorEastAsia" w:hAnsi="Century Gothic" w:cstheme="majorBidi"/>
          <w:b/>
          <w:color w:val="00B050"/>
          <w:sz w:val="24"/>
          <w:szCs w:val="26"/>
          <w:u w:val="single"/>
          <w:lang w:eastAsia="fr-FR"/>
        </w:rPr>
      </w:pPr>
      <w:bookmarkStart w:id="51" w:name="_Toc205899496"/>
      <w:r>
        <w:rPr>
          <w:rFonts w:ascii="Century Gothic" w:eastAsiaTheme="majorEastAsia" w:hAnsi="Century Gothic" w:cstheme="majorBidi"/>
          <w:b/>
          <w:color w:val="00B050"/>
          <w:sz w:val="24"/>
          <w:szCs w:val="26"/>
          <w:u w:val="single"/>
          <w:lang w:eastAsia="fr-FR"/>
        </w:rPr>
        <w:t>Annexe 2 : quelques photos de l’évènement</w:t>
      </w:r>
      <w:bookmarkEnd w:id="51"/>
    </w:p>
    <w:p w:rsidR="0070146E" w:rsidRDefault="00AE0D55" w:rsidP="009617BE">
      <w:pPr>
        <w:jc w:val="center"/>
      </w:pPr>
      <w:r w:rsidRPr="00AE0D55">
        <w:rPr>
          <w:noProof/>
          <w:lang w:eastAsia="fr-FR"/>
        </w:rPr>
        <w:drawing>
          <wp:inline distT="0" distB="0" distL="0" distR="0">
            <wp:extent cx="1885950" cy="1885950"/>
            <wp:effectExtent l="19050" t="19050" r="19050" b="19050"/>
            <wp:docPr id="28" name="Image 28" descr="D:\Desktop\Table ronde FEM Août 2025\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Table ronde FEM Août 2025\thumbna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w="19050">
                      <a:solidFill>
                        <a:schemeClr val="tx1"/>
                      </a:solidFill>
                    </a:ln>
                  </pic:spPr>
                </pic:pic>
              </a:graphicData>
            </a:graphic>
          </wp:inline>
        </w:drawing>
      </w:r>
      <w:r w:rsidR="00A76FA2" w:rsidRPr="00A76FA2">
        <w:rPr>
          <w:noProof/>
          <w:lang w:eastAsia="fr-FR"/>
        </w:rPr>
        <w:drawing>
          <wp:inline distT="0" distB="0" distL="0" distR="0">
            <wp:extent cx="3368463" cy="1894763"/>
            <wp:effectExtent l="19050" t="19050" r="22860" b="10795"/>
            <wp:docPr id="29" name="Image 29" descr="D:\Desktop\Table ronde FEM Août 2025\thumbnail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Table ronde FEM Août 2025\thumbnail (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8886" cy="1956876"/>
                    </a:xfrm>
                    <a:prstGeom prst="rect">
                      <a:avLst/>
                    </a:prstGeom>
                    <a:noFill/>
                    <a:ln w="19050">
                      <a:solidFill>
                        <a:schemeClr val="tx1"/>
                      </a:solidFill>
                    </a:ln>
                  </pic:spPr>
                </pic:pic>
              </a:graphicData>
            </a:graphic>
          </wp:inline>
        </w:drawing>
      </w:r>
      <w:r w:rsidR="00CC1337" w:rsidRPr="00CC13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3341511" cy="1879600"/>
            <wp:effectExtent l="19050" t="19050" r="11430" b="25400"/>
            <wp:docPr id="30" name="Image 30" descr="D:\Desktop\Table ronde FEM Août 2025\thumbnai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Table ronde FEM Août 2025\thumbnail (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4477" cy="1886893"/>
                    </a:xfrm>
                    <a:prstGeom prst="rect">
                      <a:avLst/>
                    </a:prstGeom>
                    <a:noFill/>
                    <a:ln w="19050">
                      <a:solidFill>
                        <a:schemeClr val="tx1"/>
                      </a:solidFill>
                    </a:ln>
                  </pic:spPr>
                </pic:pic>
              </a:graphicData>
            </a:graphic>
          </wp:inline>
        </w:drawing>
      </w:r>
      <w:r w:rsidR="009617BE" w:rsidRPr="009617B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2800350" cy="2108499"/>
            <wp:effectExtent l="19050" t="19050" r="19050" b="25400"/>
            <wp:docPr id="31" name="Image 31" descr="D:\Desktop\Table ronde FEM Août 2025\thumbnai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Table ronde FEM Août 2025\thumbnail (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46" cy="2115649"/>
                    </a:xfrm>
                    <a:prstGeom prst="rect">
                      <a:avLst/>
                    </a:prstGeom>
                    <a:noFill/>
                    <a:ln w="12700">
                      <a:solidFill>
                        <a:schemeClr val="tx1"/>
                      </a:solidFill>
                    </a:ln>
                  </pic:spPr>
                </pic:pic>
              </a:graphicData>
            </a:graphic>
          </wp:inline>
        </w:drawing>
      </w:r>
      <w:r w:rsidR="0070146E" w:rsidRPr="007014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0146E" w:rsidRPr="0070146E">
        <w:rPr>
          <w:noProof/>
          <w:lang w:eastAsia="fr-FR"/>
        </w:rPr>
        <w:drawing>
          <wp:inline distT="0" distB="0" distL="0" distR="0">
            <wp:extent cx="2810439" cy="1580872"/>
            <wp:effectExtent l="19050" t="19050" r="9525" b="19685"/>
            <wp:docPr id="33" name="Image 33" descr="D:\Desktop\Table ronde FEM Août 2025\thumbna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Table ronde FEM Août 2025\thumbnail (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635" cy="1594482"/>
                    </a:xfrm>
                    <a:prstGeom prst="rect">
                      <a:avLst/>
                    </a:prstGeom>
                    <a:noFill/>
                    <a:ln w="19050">
                      <a:solidFill>
                        <a:schemeClr val="tx1"/>
                      </a:solidFill>
                    </a:ln>
                  </pic:spPr>
                </pic:pic>
              </a:graphicData>
            </a:graphic>
          </wp:inline>
        </w:drawing>
      </w:r>
      <w:r w:rsidR="0096117A" w:rsidRPr="009611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6117A" w:rsidRPr="0096117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2599055" cy="1956935"/>
            <wp:effectExtent l="19050" t="19050" r="10795" b="24765"/>
            <wp:docPr id="34" name="Image 34" descr="D:\Desktop\Table ronde FEM Août 2025\thumbnail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Table ronde FEM Août 2025\thumbnail (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4959" cy="1976439"/>
                    </a:xfrm>
                    <a:prstGeom prst="rect">
                      <a:avLst/>
                    </a:prstGeom>
                    <a:noFill/>
                    <a:ln w="19050">
                      <a:solidFill>
                        <a:schemeClr val="tx1"/>
                      </a:solidFill>
                    </a:ln>
                  </pic:spPr>
                </pic:pic>
              </a:graphicData>
            </a:graphic>
          </wp:inline>
        </w:drawing>
      </w:r>
    </w:p>
    <w:p w:rsidR="0070146E" w:rsidRPr="0070146E" w:rsidRDefault="0070146E" w:rsidP="0070146E"/>
    <w:p w:rsidR="0070146E" w:rsidRDefault="0070146E" w:rsidP="0070146E"/>
    <w:p w:rsidR="00E91EC8" w:rsidRPr="0070146E" w:rsidRDefault="0070146E" w:rsidP="0070146E">
      <w:pPr>
        <w:tabs>
          <w:tab w:val="left" w:pos="3810"/>
        </w:tabs>
      </w:pPr>
      <w:r>
        <w:tab/>
      </w:r>
    </w:p>
    <w:sectPr w:rsidR="00E91EC8" w:rsidRPr="0070146E" w:rsidSect="006B3388">
      <w:footerReference w:type="default" r:id="rId33"/>
      <w:pgSz w:w="11906" w:h="16838" w:code="9"/>
      <w:pgMar w:top="568" w:right="993" w:bottom="851" w:left="851"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315" w:rsidRDefault="00261315">
      <w:pPr>
        <w:spacing w:after="0" w:line="240" w:lineRule="auto"/>
      </w:pPr>
      <w:r>
        <w:separator/>
      </w:r>
    </w:p>
  </w:endnote>
  <w:endnote w:type="continuationSeparator" w:id="0">
    <w:p w:rsidR="00261315" w:rsidRDefault="00261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DINExp">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055590"/>
      <w:docPartObj>
        <w:docPartGallery w:val="Page Numbers (Bottom of Page)"/>
        <w:docPartUnique/>
      </w:docPartObj>
    </w:sdtPr>
    <w:sdtEndPr/>
    <w:sdtContent>
      <w:p w:rsidR="00585F33" w:rsidRDefault="00585F33">
        <w:pPr>
          <w:pStyle w:val="Pieddepage"/>
          <w:jc w:val="right"/>
        </w:pPr>
        <w:r>
          <w:fldChar w:fldCharType="begin"/>
        </w:r>
        <w:r>
          <w:instrText>PAGE   \* MERGEFORMAT</w:instrText>
        </w:r>
        <w:r>
          <w:fldChar w:fldCharType="separate"/>
        </w:r>
        <w:r w:rsidR="006853DC">
          <w:rPr>
            <w:noProof/>
          </w:rPr>
          <w:t>32</w:t>
        </w:r>
        <w:r>
          <w:fldChar w:fldCharType="end"/>
        </w:r>
      </w:p>
    </w:sdtContent>
  </w:sdt>
  <w:p w:rsidR="00585F33" w:rsidRDefault="00585F3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315" w:rsidRDefault="00261315">
      <w:pPr>
        <w:spacing w:after="0" w:line="240" w:lineRule="auto"/>
      </w:pPr>
      <w:r>
        <w:separator/>
      </w:r>
    </w:p>
  </w:footnote>
  <w:footnote w:type="continuationSeparator" w:id="0">
    <w:p w:rsidR="00261315" w:rsidRDefault="00261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99F"/>
    <w:multiLevelType w:val="hybridMultilevel"/>
    <w:tmpl w:val="CBB8F6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40BC1"/>
    <w:multiLevelType w:val="multilevel"/>
    <w:tmpl w:val="425069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4211"/>
    <w:multiLevelType w:val="multilevel"/>
    <w:tmpl w:val="745E95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F6BA1"/>
    <w:multiLevelType w:val="multilevel"/>
    <w:tmpl w:val="A17C7C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B2FD3"/>
    <w:multiLevelType w:val="multilevel"/>
    <w:tmpl w:val="FE84C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mic Sans MS" w:eastAsiaTheme="minorEastAsia" w:hAnsi="Comic Sans MS" w:cstheme="minorBid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67F18"/>
    <w:multiLevelType w:val="hybridMultilevel"/>
    <w:tmpl w:val="448C01FC"/>
    <w:lvl w:ilvl="0" w:tplc="78EC53AA">
      <w:start w:val="1"/>
      <w:numFmt w:val="bullet"/>
      <w:lvlText w:val="•"/>
      <w:lvlJc w:val="left"/>
      <w:pPr>
        <w:tabs>
          <w:tab w:val="num" w:pos="720"/>
        </w:tabs>
        <w:ind w:left="720" w:hanging="360"/>
      </w:pPr>
      <w:rPr>
        <w:rFonts w:ascii="Times New Roman" w:hAnsi="Times New Roman" w:hint="default"/>
      </w:rPr>
    </w:lvl>
    <w:lvl w:ilvl="1" w:tplc="2F1CCBB0" w:tentative="1">
      <w:start w:val="1"/>
      <w:numFmt w:val="bullet"/>
      <w:lvlText w:val="•"/>
      <w:lvlJc w:val="left"/>
      <w:pPr>
        <w:tabs>
          <w:tab w:val="num" w:pos="1440"/>
        </w:tabs>
        <w:ind w:left="1440" w:hanging="360"/>
      </w:pPr>
      <w:rPr>
        <w:rFonts w:ascii="Times New Roman" w:hAnsi="Times New Roman" w:hint="default"/>
      </w:rPr>
    </w:lvl>
    <w:lvl w:ilvl="2" w:tplc="9EBE5AF0" w:tentative="1">
      <w:start w:val="1"/>
      <w:numFmt w:val="bullet"/>
      <w:lvlText w:val="•"/>
      <w:lvlJc w:val="left"/>
      <w:pPr>
        <w:tabs>
          <w:tab w:val="num" w:pos="2160"/>
        </w:tabs>
        <w:ind w:left="2160" w:hanging="360"/>
      </w:pPr>
      <w:rPr>
        <w:rFonts w:ascii="Times New Roman" w:hAnsi="Times New Roman" w:hint="default"/>
      </w:rPr>
    </w:lvl>
    <w:lvl w:ilvl="3" w:tplc="1906403C" w:tentative="1">
      <w:start w:val="1"/>
      <w:numFmt w:val="bullet"/>
      <w:lvlText w:val="•"/>
      <w:lvlJc w:val="left"/>
      <w:pPr>
        <w:tabs>
          <w:tab w:val="num" w:pos="2880"/>
        </w:tabs>
        <w:ind w:left="2880" w:hanging="360"/>
      </w:pPr>
      <w:rPr>
        <w:rFonts w:ascii="Times New Roman" w:hAnsi="Times New Roman" w:hint="default"/>
      </w:rPr>
    </w:lvl>
    <w:lvl w:ilvl="4" w:tplc="A7609296" w:tentative="1">
      <w:start w:val="1"/>
      <w:numFmt w:val="bullet"/>
      <w:lvlText w:val="•"/>
      <w:lvlJc w:val="left"/>
      <w:pPr>
        <w:tabs>
          <w:tab w:val="num" w:pos="3600"/>
        </w:tabs>
        <w:ind w:left="3600" w:hanging="360"/>
      </w:pPr>
      <w:rPr>
        <w:rFonts w:ascii="Times New Roman" w:hAnsi="Times New Roman" w:hint="default"/>
      </w:rPr>
    </w:lvl>
    <w:lvl w:ilvl="5" w:tplc="2E8893B0" w:tentative="1">
      <w:start w:val="1"/>
      <w:numFmt w:val="bullet"/>
      <w:lvlText w:val="•"/>
      <w:lvlJc w:val="left"/>
      <w:pPr>
        <w:tabs>
          <w:tab w:val="num" w:pos="4320"/>
        </w:tabs>
        <w:ind w:left="4320" w:hanging="360"/>
      </w:pPr>
      <w:rPr>
        <w:rFonts w:ascii="Times New Roman" w:hAnsi="Times New Roman" w:hint="default"/>
      </w:rPr>
    </w:lvl>
    <w:lvl w:ilvl="6" w:tplc="5DFA97C4" w:tentative="1">
      <w:start w:val="1"/>
      <w:numFmt w:val="bullet"/>
      <w:lvlText w:val="•"/>
      <w:lvlJc w:val="left"/>
      <w:pPr>
        <w:tabs>
          <w:tab w:val="num" w:pos="5040"/>
        </w:tabs>
        <w:ind w:left="5040" w:hanging="360"/>
      </w:pPr>
      <w:rPr>
        <w:rFonts w:ascii="Times New Roman" w:hAnsi="Times New Roman" w:hint="default"/>
      </w:rPr>
    </w:lvl>
    <w:lvl w:ilvl="7" w:tplc="DFA8D6FE" w:tentative="1">
      <w:start w:val="1"/>
      <w:numFmt w:val="bullet"/>
      <w:lvlText w:val="•"/>
      <w:lvlJc w:val="left"/>
      <w:pPr>
        <w:tabs>
          <w:tab w:val="num" w:pos="5760"/>
        </w:tabs>
        <w:ind w:left="5760" w:hanging="360"/>
      </w:pPr>
      <w:rPr>
        <w:rFonts w:ascii="Times New Roman" w:hAnsi="Times New Roman" w:hint="default"/>
      </w:rPr>
    </w:lvl>
    <w:lvl w:ilvl="8" w:tplc="4E3CA4A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05A00BD"/>
    <w:multiLevelType w:val="multilevel"/>
    <w:tmpl w:val="EAF2D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E4635"/>
    <w:multiLevelType w:val="hybridMultilevel"/>
    <w:tmpl w:val="276474B0"/>
    <w:lvl w:ilvl="0" w:tplc="EE68B69E">
      <w:start w:val="1"/>
      <w:numFmt w:val="bullet"/>
      <w:lvlText w:val="-"/>
      <w:lvlJc w:val="left"/>
      <w:pPr>
        <w:tabs>
          <w:tab w:val="num" w:pos="720"/>
        </w:tabs>
        <w:ind w:left="720" w:hanging="360"/>
      </w:pPr>
      <w:rPr>
        <w:rFonts w:ascii="Times New Roman" w:hAnsi="Times New Roman" w:hint="default"/>
      </w:rPr>
    </w:lvl>
    <w:lvl w:ilvl="1" w:tplc="58F8A0FA" w:tentative="1">
      <w:start w:val="1"/>
      <w:numFmt w:val="bullet"/>
      <w:lvlText w:val="-"/>
      <w:lvlJc w:val="left"/>
      <w:pPr>
        <w:tabs>
          <w:tab w:val="num" w:pos="1440"/>
        </w:tabs>
        <w:ind w:left="1440" w:hanging="360"/>
      </w:pPr>
      <w:rPr>
        <w:rFonts w:ascii="Times New Roman" w:hAnsi="Times New Roman" w:hint="default"/>
      </w:rPr>
    </w:lvl>
    <w:lvl w:ilvl="2" w:tplc="05143490" w:tentative="1">
      <w:start w:val="1"/>
      <w:numFmt w:val="bullet"/>
      <w:lvlText w:val="-"/>
      <w:lvlJc w:val="left"/>
      <w:pPr>
        <w:tabs>
          <w:tab w:val="num" w:pos="2160"/>
        </w:tabs>
        <w:ind w:left="2160" w:hanging="360"/>
      </w:pPr>
      <w:rPr>
        <w:rFonts w:ascii="Times New Roman" w:hAnsi="Times New Roman" w:hint="default"/>
      </w:rPr>
    </w:lvl>
    <w:lvl w:ilvl="3" w:tplc="F118DC82" w:tentative="1">
      <w:start w:val="1"/>
      <w:numFmt w:val="bullet"/>
      <w:lvlText w:val="-"/>
      <w:lvlJc w:val="left"/>
      <w:pPr>
        <w:tabs>
          <w:tab w:val="num" w:pos="2880"/>
        </w:tabs>
        <w:ind w:left="2880" w:hanging="360"/>
      </w:pPr>
      <w:rPr>
        <w:rFonts w:ascii="Times New Roman" w:hAnsi="Times New Roman" w:hint="default"/>
      </w:rPr>
    </w:lvl>
    <w:lvl w:ilvl="4" w:tplc="E544F004" w:tentative="1">
      <w:start w:val="1"/>
      <w:numFmt w:val="bullet"/>
      <w:lvlText w:val="-"/>
      <w:lvlJc w:val="left"/>
      <w:pPr>
        <w:tabs>
          <w:tab w:val="num" w:pos="3600"/>
        </w:tabs>
        <w:ind w:left="3600" w:hanging="360"/>
      </w:pPr>
      <w:rPr>
        <w:rFonts w:ascii="Times New Roman" w:hAnsi="Times New Roman" w:hint="default"/>
      </w:rPr>
    </w:lvl>
    <w:lvl w:ilvl="5" w:tplc="9260E3F6" w:tentative="1">
      <w:start w:val="1"/>
      <w:numFmt w:val="bullet"/>
      <w:lvlText w:val="-"/>
      <w:lvlJc w:val="left"/>
      <w:pPr>
        <w:tabs>
          <w:tab w:val="num" w:pos="4320"/>
        </w:tabs>
        <w:ind w:left="4320" w:hanging="360"/>
      </w:pPr>
      <w:rPr>
        <w:rFonts w:ascii="Times New Roman" w:hAnsi="Times New Roman" w:hint="default"/>
      </w:rPr>
    </w:lvl>
    <w:lvl w:ilvl="6" w:tplc="125A6164" w:tentative="1">
      <w:start w:val="1"/>
      <w:numFmt w:val="bullet"/>
      <w:lvlText w:val="-"/>
      <w:lvlJc w:val="left"/>
      <w:pPr>
        <w:tabs>
          <w:tab w:val="num" w:pos="5040"/>
        </w:tabs>
        <w:ind w:left="5040" w:hanging="360"/>
      </w:pPr>
      <w:rPr>
        <w:rFonts w:ascii="Times New Roman" w:hAnsi="Times New Roman" w:hint="default"/>
      </w:rPr>
    </w:lvl>
    <w:lvl w:ilvl="7" w:tplc="B6A0970A" w:tentative="1">
      <w:start w:val="1"/>
      <w:numFmt w:val="bullet"/>
      <w:lvlText w:val="-"/>
      <w:lvlJc w:val="left"/>
      <w:pPr>
        <w:tabs>
          <w:tab w:val="num" w:pos="5760"/>
        </w:tabs>
        <w:ind w:left="5760" w:hanging="360"/>
      </w:pPr>
      <w:rPr>
        <w:rFonts w:ascii="Times New Roman" w:hAnsi="Times New Roman" w:hint="default"/>
      </w:rPr>
    </w:lvl>
    <w:lvl w:ilvl="8" w:tplc="E57696E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964383"/>
    <w:multiLevelType w:val="multilevel"/>
    <w:tmpl w:val="5F9693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5578A"/>
    <w:multiLevelType w:val="hybridMultilevel"/>
    <w:tmpl w:val="28D49CBA"/>
    <w:lvl w:ilvl="0" w:tplc="08090005">
      <w:start w:val="1"/>
      <w:numFmt w:val="bullet"/>
      <w:lvlText w:val=""/>
      <w:lvlJc w:val="left"/>
      <w:pPr>
        <w:tabs>
          <w:tab w:val="num" w:pos="720"/>
        </w:tabs>
        <w:ind w:left="720" w:hanging="360"/>
      </w:pPr>
      <w:rPr>
        <w:rFonts w:ascii="Wingdings" w:hAnsi="Wingdings" w:hint="default"/>
      </w:rPr>
    </w:lvl>
    <w:lvl w:ilvl="1" w:tplc="2A6A8BE8" w:tentative="1">
      <w:start w:val="1"/>
      <w:numFmt w:val="bullet"/>
      <w:lvlText w:val="•"/>
      <w:lvlJc w:val="left"/>
      <w:pPr>
        <w:tabs>
          <w:tab w:val="num" w:pos="1440"/>
        </w:tabs>
        <w:ind w:left="1440" w:hanging="360"/>
      </w:pPr>
      <w:rPr>
        <w:rFonts w:ascii="Arial" w:hAnsi="Arial" w:hint="default"/>
      </w:rPr>
    </w:lvl>
    <w:lvl w:ilvl="2" w:tplc="C7DA6AFC" w:tentative="1">
      <w:start w:val="1"/>
      <w:numFmt w:val="bullet"/>
      <w:lvlText w:val="•"/>
      <w:lvlJc w:val="left"/>
      <w:pPr>
        <w:tabs>
          <w:tab w:val="num" w:pos="2160"/>
        </w:tabs>
        <w:ind w:left="2160" w:hanging="360"/>
      </w:pPr>
      <w:rPr>
        <w:rFonts w:ascii="Arial" w:hAnsi="Arial" w:hint="default"/>
      </w:rPr>
    </w:lvl>
    <w:lvl w:ilvl="3" w:tplc="C30AF5DC" w:tentative="1">
      <w:start w:val="1"/>
      <w:numFmt w:val="bullet"/>
      <w:lvlText w:val="•"/>
      <w:lvlJc w:val="left"/>
      <w:pPr>
        <w:tabs>
          <w:tab w:val="num" w:pos="2880"/>
        </w:tabs>
        <w:ind w:left="2880" w:hanging="360"/>
      </w:pPr>
      <w:rPr>
        <w:rFonts w:ascii="Arial" w:hAnsi="Arial" w:hint="default"/>
      </w:rPr>
    </w:lvl>
    <w:lvl w:ilvl="4" w:tplc="A0627E20" w:tentative="1">
      <w:start w:val="1"/>
      <w:numFmt w:val="bullet"/>
      <w:lvlText w:val="•"/>
      <w:lvlJc w:val="left"/>
      <w:pPr>
        <w:tabs>
          <w:tab w:val="num" w:pos="3600"/>
        </w:tabs>
        <w:ind w:left="3600" w:hanging="360"/>
      </w:pPr>
      <w:rPr>
        <w:rFonts w:ascii="Arial" w:hAnsi="Arial" w:hint="default"/>
      </w:rPr>
    </w:lvl>
    <w:lvl w:ilvl="5" w:tplc="07F81F0C" w:tentative="1">
      <w:start w:val="1"/>
      <w:numFmt w:val="bullet"/>
      <w:lvlText w:val="•"/>
      <w:lvlJc w:val="left"/>
      <w:pPr>
        <w:tabs>
          <w:tab w:val="num" w:pos="4320"/>
        </w:tabs>
        <w:ind w:left="4320" w:hanging="360"/>
      </w:pPr>
      <w:rPr>
        <w:rFonts w:ascii="Arial" w:hAnsi="Arial" w:hint="default"/>
      </w:rPr>
    </w:lvl>
    <w:lvl w:ilvl="6" w:tplc="55B8D560" w:tentative="1">
      <w:start w:val="1"/>
      <w:numFmt w:val="bullet"/>
      <w:lvlText w:val="•"/>
      <w:lvlJc w:val="left"/>
      <w:pPr>
        <w:tabs>
          <w:tab w:val="num" w:pos="5040"/>
        </w:tabs>
        <w:ind w:left="5040" w:hanging="360"/>
      </w:pPr>
      <w:rPr>
        <w:rFonts w:ascii="Arial" w:hAnsi="Arial" w:hint="default"/>
      </w:rPr>
    </w:lvl>
    <w:lvl w:ilvl="7" w:tplc="5726DFA4" w:tentative="1">
      <w:start w:val="1"/>
      <w:numFmt w:val="bullet"/>
      <w:lvlText w:val="•"/>
      <w:lvlJc w:val="left"/>
      <w:pPr>
        <w:tabs>
          <w:tab w:val="num" w:pos="5760"/>
        </w:tabs>
        <w:ind w:left="5760" w:hanging="360"/>
      </w:pPr>
      <w:rPr>
        <w:rFonts w:ascii="Arial" w:hAnsi="Arial" w:hint="default"/>
      </w:rPr>
    </w:lvl>
    <w:lvl w:ilvl="8" w:tplc="3A80B6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435093"/>
    <w:multiLevelType w:val="hybridMultilevel"/>
    <w:tmpl w:val="C9321D54"/>
    <w:lvl w:ilvl="0" w:tplc="08090005">
      <w:start w:val="1"/>
      <w:numFmt w:val="bullet"/>
      <w:lvlText w:val=""/>
      <w:lvlJc w:val="left"/>
      <w:pPr>
        <w:tabs>
          <w:tab w:val="num" w:pos="720"/>
        </w:tabs>
        <w:ind w:left="720" w:hanging="360"/>
      </w:pPr>
      <w:rPr>
        <w:rFonts w:ascii="Wingdings" w:hAnsi="Wingdings" w:hint="default"/>
      </w:rPr>
    </w:lvl>
    <w:lvl w:ilvl="1" w:tplc="6B227140" w:tentative="1">
      <w:start w:val="1"/>
      <w:numFmt w:val="bullet"/>
      <w:lvlText w:val="•"/>
      <w:lvlJc w:val="left"/>
      <w:pPr>
        <w:tabs>
          <w:tab w:val="num" w:pos="1440"/>
        </w:tabs>
        <w:ind w:left="1440" w:hanging="360"/>
      </w:pPr>
      <w:rPr>
        <w:rFonts w:ascii="Arial" w:hAnsi="Arial" w:hint="default"/>
      </w:rPr>
    </w:lvl>
    <w:lvl w:ilvl="2" w:tplc="35A2DA7E" w:tentative="1">
      <w:start w:val="1"/>
      <w:numFmt w:val="bullet"/>
      <w:lvlText w:val="•"/>
      <w:lvlJc w:val="left"/>
      <w:pPr>
        <w:tabs>
          <w:tab w:val="num" w:pos="2160"/>
        </w:tabs>
        <w:ind w:left="2160" w:hanging="360"/>
      </w:pPr>
      <w:rPr>
        <w:rFonts w:ascii="Arial" w:hAnsi="Arial" w:hint="default"/>
      </w:rPr>
    </w:lvl>
    <w:lvl w:ilvl="3" w:tplc="9BB05528" w:tentative="1">
      <w:start w:val="1"/>
      <w:numFmt w:val="bullet"/>
      <w:lvlText w:val="•"/>
      <w:lvlJc w:val="left"/>
      <w:pPr>
        <w:tabs>
          <w:tab w:val="num" w:pos="2880"/>
        </w:tabs>
        <w:ind w:left="2880" w:hanging="360"/>
      </w:pPr>
      <w:rPr>
        <w:rFonts w:ascii="Arial" w:hAnsi="Arial" w:hint="default"/>
      </w:rPr>
    </w:lvl>
    <w:lvl w:ilvl="4" w:tplc="56488348" w:tentative="1">
      <w:start w:val="1"/>
      <w:numFmt w:val="bullet"/>
      <w:lvlText w:val="•"/>
      <w:lvlJc w:val="left"/>
      <w:pPr>
        <w:tabs>
          <w:tab w:val="num" w:pos="3600"/>
        </w:tabs>
        <w:ind w:left="3600" w:hanging="360"/>
      </w:pPr>
      <w:rPr>
        <w:rFonts w:ascii="Arial" w:hAnsi="Arial" w:hint="default"/>
      </w:rPr>
    </w:lvl>
    <w:lvl w:ilvl="5" w:tplc="C3460D42" w:tentative="1">
      <w:start w:val="1"/>
      <w:numFmt w:val="bullet"/>
      <w:lvlText w:val="•"/>
      <w:lvlJc w:val="left"/>
      <w:pPr>
        <w:tabs>
          <w:tab w:val="num" w:pos="4320"/>
        </w:tabs>
        <w:ind w:left="4320" w:hanging="360"/>
      </w:pPr>
      <w:rPr>
        <w:rFonts w:ascii="Arial" w:hAnsi="Arial" w:hint="default"/>
      </w:rPr>
    </w:lvl>
    <w:lvl w:ilvl="6" w:tplc="E948F48E" w:tentative="1">
      <w:start w:val="1"/>
      <w:numFmt w:val="bullet"/>
      <w:lvlText w:val="•"/>
      <w:lvlJc w:val="left"/>
      <w:pPr>
        <w:tabs>
          <w:tab w:val="num" w:pos="5040"/>
        </w:tabs>
        <w:ind w:left="5040" w:hanging="360"/>
      </w:pPr>
      <w:rPr>
        <w:rFonts w:ascii="Arial" w:hAnsi="Arial" w:hint="default"/>
      </w:rPr>
    </w:lvl>
    <w:lvl w:ilvl="7" w:tplc="7BD8B54C" w:tentative="1">
      <w:start w:val="1"/>
      <w:numFmt w:val="bullet"/>
      <w:lvlText w:val="•"/>
      <w:lvlJc w:val="left"/>
      <w:pPr>
        <w:tabs>
          <w:tab w:val="num" w:pos="5760"/>
        </w:tabs>
        <w:ind w:left="5760" w:hanging="360"/>
      </w:pPr>
      <w:rPr>
        <w:rFonts w:ascii="Arial" w:hAnsi="Arial" w:hint="default"/>
      </w:rPr>
    </w:lvl>
    <w:lvl w:ilvl="8" w:tplc="BFE2B2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FF6894"/>
    <w:multiLevelType w:val="hybridMultilevel"/>
    <w:tmpl w:val="9E9EB318"/>
    <w:lvl w:ilvl="0" w:tplc="ABCC1F9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E72A70"/>
    <w:multiLevelType w:val="hybridMultilevel"/>
    <w:tmpl w:val="BB4A9128"/>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3" w15:restartNumberingAfterBreak="0">
    <w:nsid w:val="217670CA"/>
    <w:multiLevelType w:val="multilevel"/>
    <w:tmpl w:val="AAC2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C3CCB"/>
    <w:multiLevelType w:val="hybridMultilevel"/>
    <w:tmpl w:val="9718DFEE"/>
    <w:lvl w:ilvl="0" w:tplc="08090005">
      <w:start w:val="1"/>
      <w:numFmt w:val="bullet"/>
      <w:lvlText w:val=""/>
      <w:lvlJc w:val="left"/>
      <w:pPr>
        <w:ind w:left="2202" w:hanging="360"/>
      </w:pPr>
      <w:rPr>
        <w:rFonts w:ascii="Wingdings" w:hAnsi="Wingdings" w:hint="default"/>
      </w:rPr>
    </w:lvl>
    <w:lvl w:ilvl="1" w:tplc="08090003" w:tentative="1">
      <w:start w:val="1"/>
      <w:numFmt w:val="bullet"/>
      <w:lvlText w:val="o"/>
      <w:lvlJc w:val="left"/>
      <w:pPr>
        <w:ind w:left="2922" w:hanging="360"/>
      </w:pPr>
      <w:rPr>
        <w:rFonts w:ascii="Courier New" w:hAnsi="Courier New" w:cs="Courier New" w:hint="default"/>
      </w:rPr>
    </w:lvl>
    <w:lvl w:ilvl="2" w:tplc="08090005" w:tentative="1">
      <w:start w:val="1"/>
      <w:numFmt w:val="bullet"/>
      <w:lvlText w:val=""/>
      <w:lvlJc w:val="left"/>
      <w:pPr>
        <w:ind w:left="3642" w:hanging="360"/>
      </w:pPr>
      <w:rPr>
        <w:rFonts w:ascii="Wingdings" w:hAnsi="Wingdings" w:hint="default"/>
      </w:rPr>
    </w:lvl>
    <w:lvl w:ilvl="3" w:tplc="08090001" w:tentative="1">
      <w:start w:val="1"/>
      <w:numFmt w:val="bullet"/>
      <w:lvlText w:val=""/>
      <w:lvlJc w:val="left"/>
      <w:pPr>
        <w:ind w:left="4362" w:hanging="360"/>
      </w:pPr>
      <w:rPr>
        <w:rFonts w:ascii="Symbol" w:hAnsi="Symbol" w:hint="default"/>
      </w:rPr>
    </w:lvl>
    <w:lvl w:ilvl="4" w:tplc="08090003" w:tentative="1">
      <w:start w:val="1"/>
      <w:numFmt w:val="bullet"/>
      <w:lvlText w:val="o"/>
      <w:lvlJc w:val="left"/>
      <w:pPr>
        <w:ind w:left="5082" w:hanging="360"/>
      </w:pPr>
      <w:rPr>
        <w:rFonts w:ascii="Courier New" w:hAnsi="Courier New" w:cs="Courier New" w:hint="default"/>
      </w:rPr>
    </w:lvl>
    <w:lvl w:ilvl="5" w:tplc="08090005" w:tentative="1">
      <w:start w:val="1"/>
      <w:numFmt w:val="bullet"/>
      <w:lvlText w:val=""/>
      <w:lvlJc w:val="left"/>
      <w:pPr>
        <w:ind w:left="5802" w:hanging="360"/>
      </w:pPr>
      <w:rPr>
        <w:rFonts w:ascii="Wingdings" w:hAnsi="Wingdings" w:hint="default"/>
      </w:rPr>
    </w:lvl>
    <w:lvl w:ilvl="6" w:tplc="08090001" w:tentative="1">
      <w:start w:val="1"/>
      <w:numFmt w:val="bullet"/>
      <w:lvlText w:val=""/>
      <w:lvlJc w:val="left"/>
      <w:pPr>
        <w:ind w:left="6522" w:hanging="360"/>
      </w:pPr>
      <w:rPr>
        <w:rFonts w:ascii="Symbol" w:hAnsi="Symbol" w:hint="default"/>
      </w:rPr>
    </w:lvl>
    <w:lvl w:ilvl="7" w:tplc="08090003" w:tentative="1">
      <w:start w:val="1"/>
      <w:numFmt w:val="bullet"/>
      <w:lvlText w:val="o"/>
      <w:lvlJc w:val="left"/>
      <w:pPr>
        <w:ind w:left="7242" w:hanging="360"/>
      </w:pPr>
      <w:rPr>
        <w:rFonts w:ascii="Courier New" w:hAnsi="Courier New" w:cs="Courier New" w:hint="default"/>
      </w:rPr>
    </w:lvl>
    <w:lvl w:ilvl="8" w:tplc="08090005" w:tentative="1">
      <w:start w:val="1"/>
      <w:numFmt w:val="bullet"/>
      <w:lvlText w:val=""/>
      <w:lvlJc w:val="left"/>
      <w:pPr>
        <w:ind w:left="7962" w:hanging="360"/>
      </w:pPr>
      <w:rPr>
        <w:rFonts w:ascii="Wingdings" w:hAnsi="Wingdings" w:hint="default"/>
      </w:rPr>
    </w:lvl>
  </w:abstractNum>
  <w:abstractNum w:abstractNumId="15" w15:restartNumberingAfterBreak="0">
    <w:nsid w:val="231108EC"/>
    <w:multiLevelType w:val="multilevel"/>
    <w:tmpl w:val="DBE0C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mic Sans MS" w:eastAsiaTheme="minorEastAsia" w:hAnsi="Comic Sans MS" w:cstheme="minorBid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D054FC"/>
    <w:multiLevelType w:val="multilevel"/>
    <w:tmpl w:val="3E0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272BC"/>
    <w:multiLevelType w:val="multilevel"/>
    <w:tmpl w:val="B8087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524C7"/>
    <w:multiLevelType w:val="hybridMultilevel"/>
    <w:tmpl w:val="6C80DC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4A7ECF"/>
    <w:multiLevelType w:val="hybridMultilevel"/>
    <w:tmpl w:val="3C4EE2EA"/>
    <w:lvl w:ilvl="0" w:tplc="BB36BBA4">
      <w:start w:val="5"/>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358312EC"/>
    <w:multiLevelType w:val="hybridMultilevel"/>
    <w:tmpl w:val="579EE1D0"/>
    <w:lvl w:ilvl="0" w:tplc="864C8EFC">
      <w:start w:val="1"/>
      <w:numFmt w:val="bullet"/>
      <w:lvlText w:val=""/>
      <w:lvlJc w:val="left"/>
      <w:pPr>
        <w:tabs>
          <w:tab w:val="num" w:pos="720"/>
        </w:tabs>
        <w:ind w:left="720" w:hanging="360"/>
      </w:pPr>
      <w:rPr>
        <w:rFonts w:ascii="Wingdings" w:hAnsi="Wingdings" w:hint="default"/>
      </w:rPr>
    </w:lvl>
    <w:lvl w:ilvl="1" w:tplc="CD92DA22" w:tentative="1">
      <w:start w:val="1"/>
      <w:numFmt w:val="bullet"/>
      <w:lvlText w:val=""/>
      <w:lvlJc w:val="left"/>
      <w:pPr>
        <w:tabs>
          <w:tab w:val="num" w:pos="1440"/>
        </w:tabs>
        <w:ind w:left="1440" w:hanging="360"/>
      </w:pPr>
      <w:rPr>
        <w:rFonts w:ascii="Wingdings" w:hAnsi="Wingdings" w:hint="default"/>
      </w:rPr>
    </w:lvl>
    <w:lvl w:ilvl="2" w:tplc="E6D29540" w:tentative="1">
      <w:start w:val="1"/>
      <w:numFmt w:val="bullet"/>
      <w:lvlText w:val=""/>
      <w:lvlJc w:val="left"/>
      <w:pPr>
        <w:tabs>
          <w:tab w:val="num" w:pos="2160"/>
        </w:tabs>
        <w:ind w:left="2160" w:hanging="360"/>
      </w:pPr>
      <w:rPr>
        <w:rFonts w:ascii="Wingdings" w:hAnsi="Wingdings" w:hint="default"/>
      </w:rPr>
    </w:lvl>
    <w:lvl w:ilvl="3" w:tplc="4FF49C04" w:tentative="1">
      <w:start w:val="1"/>
      <w:numFmt w:val="bullet"/>
      <w:lvlText w:val=""/>
      <w:lvlJc w:val="left"/>
      <w:pPr>
        <w:tabs>
          <w:tab w:val="num" w:pos="2880"/>
        </w:tabs>
        <w:ind w:left="2880" w:hanging="360"/>
      </w:pPr>
      <w:rPr>
        <w:rFonts w:ascii="Wingdings" w:hAnsi="Wingdings" w:hint="default"/>
      </w:rPr>
    </w:lvl>
    <w:lvl w:ilvl="4" w:tplc="C6E86338" w:tentative="1">
      <w:start w:val="1"/>
      <w:numFmt w:val="bullet"/>
      <w:lvlText w:val=""/>
      <w:lvlJc w:val="left"/>
      <w:pPr>
        <w:tabs>
          <w:tab w:val="num" w:pos="3600"/>
        </w:tabs>
        <w:ind w:left="3600" w:hanging="360"/>
      </w:pPr>
      <w:rPr>
        <w:rFonts w:ascii="Wingdings" w:hAnsi="Wingdings" w:hint="default"/>
      </w:rPr>
    </w:lvl>
    <w:lvl w:ilvl="5" w:tplc="FAE60912" w:tentative="1">
      <w:start w:val="1"/>
      <w:numFmt w:val="bullet"/>
      <w:lvlText w:val=""/>
      <w:lvlJc w:val="left"/>
      <w:pPr>
        <w:tabs>
          <w:tab w:val="num" w:pos="4320"/>
        </w:tabs>
        <w:ind w:left="4320" w:hanging="360"/>
      </w:pPr>
      <w:rPr>
        <w:rFonts w:ascii="Wingdings" w:hAnsi="Wingdings" w:hint="default"/>
      </w:rPr>
    </w:lvl>
    <w:lvl w:ilvl="6" w:tplc="56D24E9E" w:tentative="1">
      <w:start w:val="1"/>
      <w:numFmt w:val="bullet"/>
      <w:lvlText w:val=""/>
      <w:lvlJc w:val="left"/>
      <w:pPr>
        <w:tabs>
          <w:tab w:val="num" w:pos="5040"/>
        </w:tabs>
        <w:ind w:left="5040" w:hanging="360"/>
      </w:pPr>
      <w:rPr>
        <w:rFonts w:ascii="Wingdings" w:hAnsi="Wingdings" w:hint="default"/>
      </w:rPr>
    </w:lvl>
    <w:lvl w:ilvl="7" w:tplc="6DCE0404" w:tentative="1">
      <w:start w:val="1"/>
      <w:numFmt w:val="bullet"/>
      <w:lvlText w:val=""/>
      <w:lvlJc w:val="left"/>
      <w:pPr>
        <w:tabs>
          <w:tab w:val="num" w:pos="5760"/>
        </w:tabs>
        <w:ind w:left="5760" w:hanging="360"/>
      </w:pPr>
      <w:rPr>
        <w:rFonts w:ascii="Wingdings" w:hAnsi="Wingdings" w:hint="default"/>
      </w:rPr>
    </w:lvl>
    <w:lvl w:ilvl="8" w:tplc="87A8DC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471B9D"/>
    <w:multiLevelType w:val="multilevel"/>
    <w:tmpl w:val="31C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B7652"/>
    <w:multiLevelType w:val="multilevel"/>
    <w:tmpl w:val="17E02D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0476B"/>
    <w:multiLevelType w:val="multilevel"/>
    <w:tmpl w:val="4B682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C5867"/>
    <w:multiLevelType w:val="multilevel"/>
    <w:tmpl w:val="6E4A8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783324"/>
    <w:multiLevelType w:val="hybridMultilevel"/>
    <w:tmpl w:val="0E84284A"/>
    <w:lvl w:ilvl="0" w:tplc="CC5EE800">
      <w:start w:val="2"/>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D76F51"/>
    <w:multiLevelType w:val="multilevel"/>
    <w:tmpl w:val="7138F28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entury Gothic" w:hAnsi="Century Gothic" w:hint="default"/>
        <w:sz w:val="20"/>
      </w:rPr>
    </w:lvl>
    <w:lvl w:ilvl="2" w:tentative="1">
      <w:start w:val="1"/>
      <w:numFmt w:val="bullet"/>
      <w:lvlText w:val=""/>
      <w:lvlJc w:val="left"/>
      <w:pPr>
        <w:tabs>
          <w:tab w:val="num" w:pos="1800"/>
        </w:tabs>
        <w:ind w:left="1800" w:hanging="360"/>
      </w:pPr>
      <w:rPr>
        <w:rFonts w:ascii="Courier New" w:hAnsi="Courier New" w:hint="default"/>
        <w:sz w:val="20"/>
      </w:rPr>
    </w:lvl>
    <w:lvl w:ilvl="3" w:tentative="1">
      <w:start w:val="1"/>
      <w:numFmt w:val="bullet"/>
      <w:lvlText w:val=""/>
      <w:lvlJc w:val="left"/>
      <w:pPr>
        <w:tabs>
          <w:tab w:val="num" w:pos="2520"/>
        </w:tabs>
        <w:ind w:left="2520" w:hanging="360"/>
      </w:pPr>
      <w:rPr>
        <w:rFonts w:ascii="Courier New" w:hAnsi="Courier New" w:hint="default"/>
        <w:sz w:val="20"/>
      </w:rPr>
    </w:lvl>
    <w:lvl w:ilvl="4" w:tentative="1">
      <w:start w:val="1"/>
      <w:numFmt w:val="bullet"/>
      <w:lvlText w:val=""/>
      <w:lvlJc w:val="left"/>
      <w:pPr>
        <w:tabs>
          <w:tab w:val="num" w:pos="3240"/>
        </w:tabs>
        <w:ind w:left="3240" w:hanging="360"/>
      </w:pPr>
      <w:rPr>
        <w:rFonts w:ascii="Courier New" w:hAnsi="Courier New" w:hint="default"/>
        <w:sz w:val="20"/>
      </w:rPr>
    </w:lvl>
    <w:lvl w:ilvl="5" w:tentative="1">
      <w:start w:val="1"/>
      <w:numFmt w:val="bullet"/>
      <w:lvlText w:val=""/>
      <w:lvlJc w:val="left"/>
      <w:pPr>
        <w:tabs>
          <w:tab w:val="num" w:pos="3960"/>
        </w:tabs>
        <w:ind w:left="3960" w:hanging="360"/>
      </w:pPr>
      <w:rPr>
        <w:rFonts w:ascii="Courier New" w:hAnsi="Courier New" w:hint="default"/>
        <w:sz w:val="20"/>
      </w:rPr>
    </w:lvl>
    <w:lvl w:ilvl="6" w:tentative="1">
      <w:start w:val="1"/>
      <w:numFmt w:val="bullet"/>
      <w:lvlText w:val=""/>
      <w:lvlJc w:val="left"/>
      <w:pPr>
        <w:tabs>
          <w:tab w:val="num" w:pos="4680"/>
        </w:tabs>
        <w:ind w:left="4680" w:hanging="360"/>
      </w:pPr>
      <w:rPr>
        <w:rFonts w:ascii="Courier New" w:hAnsi="Courier New" w:hint="default"/>
        <w:sz w:val="20"/>
      </w:rPr>
    </w:lvl>
    <w:lvl w:ilvl="7" w:tentative="1">
      <w:start w:val="1"/>
      <w:numFmt w:val="bullet"/>
      <w:lvlText w:val=""/>
      <w:lvlJc w:val="left"/>
      <w:pPr>
        <w:tabs>
          <w:tab w:val="num" w:pos="5400"/>
        </w:tabs>
        <w:ind w:left="5400" w:hanging="360"/>
      </w:pPr>
      <w:rPr>
        <w:rFonts w:ascii="Courier New" w:hAnsi="Courier New" w:hint="default"/>
        <w:sz w:val="20"/>
      </w:rPr>
    </w:lvl>
    <w:lvl w:ilvl="8" w:tentative="1">
      <w:start w:val="1"/>
      <w:numFmt w:val="bullet"/>
      <w:lvlText w:val=""/>
      <w:lvlJc w:val="left"/>
      <w:pPr>
        <w:tabs>
          <w:tab w:val="num" w:pos="6120"/>
        </w:tabs>
        <w:ind w:left="6120" w:hanging="360"/>
      </w:pPr>
      <w:rPr>
        <w:rFonts w:ascii="Courier New" w:hAnsi="Courier New" w:hint="default"/>
        <w:sz w:val="20"/>
      </w:rPr>
    </w:lvl>
  </w:abstractNum>
  <w:abstractNum w:abstractNumId="27" w15:restartNumberingAfterBreak="0">
    <w:nsid w:val="3EDA7E63"/>
    <w:multiLevelType w:val="multilevel"/>
    <w:tmpl w:val="C406AA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195BED"/>
    <w:multiLevelType w:val="multilevel"/>
    <w:tmpl w:val="B85E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2B3173"/>
    <w:multiLevelType w:val="multilevel"/>
    <w:tmpl w:val="6E46F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C1FC3"/>
    <w:multiLevelType w:val="multilevel"/>
    <w:tmpl w:val="610A1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mic Sans MS" w:eastAsiaTheme="minorEastAsia" w:hAnsi="Comic Sans MS" w:cstheme="minorBid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945123"/>
    <w:multiLevelType w:val="multilevel"/>
    <w:tmpl w:val="D688D8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5F52BA"/>
    <w:multiLevelType w:val="multilevel"/>
    <w:tmpl w:val="C79EAF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CE39D9"/>
    <w:multiLevelType w:val="multilevel"/>
    <w:tmpl w:val="14D0BD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4F1BB8"/>
    <w:multiLevelType w:val="hybridMultilevel"/>
    <w:tmpl w:val="2A489450"/>
    <w:lvl w:ilvl="0" w:tplc="58227A70">
      <w:start w:val="1"/>
      <w:numFmt w:val="bullet"/>
      <w:lvlText w:val=""/>
      <w:lvlJc w:val="left"/>
      <w:pPr>
        <w:tabs>
          <w:tab w:val="num" w:pos="720"/>
        </w:tabs>
        <w:ind w:left="720" w:hanging="360"/>
      </w:pPr>
      <w:rPr>
        <w:rFonts w:ascii="Wingdings" w:hAnsi="Wingdings" w:hint="default"/>
      </w:rPr>
    </w:lvl>
    <w:lvl w:ilvl="1" w:tplc="9506AAFA" w:tentative="1">
      <w:start w:val="1"/>
      <w:numFmt w:val="bullet"/>
      <w:lvlText w:val=""/>
      <w:lvlJc w:val="left"/>
      <w:pPr>
        <w:tabs>
          <w:tab w:val="num" w:pos="1440"/>
        </w:tabs>
        <w:ind w:left="1440" w:hanging="360"/>
      </w:pPr>
      <w:rPr>
        <w:rFonts w:ascii="Wingdings" w:hAnsi="Wingdings" w:hint="default"/>
      </w:rPr>
    </w:lvl>
    <w:lvl w:ilvl="2" w:tplc="E5FC7FBE" w:tentative="1">
      <w:start w:val="1"/>
      <w:numFmt w:val="bullet"/>
      <w:lvlText w:val=""/>
      <w:lvlJc w:val="left"/>
      <w:pPr>
        <w:tabs>
          <w:tab w:val="num" w:pos="2160"/>
        </w:tabs>
        <w:ind w:left="2160" w:hanging="360"/>
      </w:pPr>
      <w:rPr>
        <w:rFonts w:ascii="Wingdings" w:hAnsi="Wingdings" w:hint="default"/>
      </w:rPr>
    </w:lvl>
    <w:lvl w:ilvl="3" w:tplc="FAC63CD0" w:tentative="1">
      <w:start w:val="1"/>
      <w:numFmt w:val="bullet"/>
      <w:lvlText w:val=""/>
      <w:lvlJc w:val="left"/>
      <w:pPr>
        <w:tabs>
          <w:tab w:val="num" w:pos="2880"/>
        </w:tabs>
        <w:ind w:left="2880" w:hanging="360"/>
      </w:pPr>
      <w:rPr>
        <w:rFonts w:ascii="Wingdings" w:hAnsi="Wingdings" w:hint="default"/>
      </w:rPr>
    </w:lvl>
    <w:lvl w:ilvl="4" w:tplc="6200102A" w:tentative="1">
      <w:start w:val="1"/>
      <w:numFmt w:val="bullet"/>
      <w:lvlText w:val=""/>
      <w:lvlJc w:val="left"/>
      <w:pPr>
        <w:tabs>
          <w:tab w:val="num" w:pos="3600"/>
        </w:tabs>
        <w:ind w:left="3600" w:hanging="360"/>
      </w:pPr>
      <w:rPr>
        <w:rFonts w:ascii="Wingdings" w:hAnsi="Wingdings" w:hint="default"/>
      </w:rPr>
    </w:lvl>
    <w:lvl w:ilvl="5" w:tplc="894A50BE" w:tentative="1">
      <w:start w:val="1"/>
      <w:numFmt w:val="bullet"/>
      <w:lvlText w:val=""/>
      <w:lvlJc w:val="left"/>
      <w:pPr>
        <w:tabs>
          <w:tab w:val="num" w:pos="4320"/>
        </w:tabs>
        <w:ind w:left="4320" w:hanging="360"/>
      </w:pPr>
      <w:rPr>
        <w:rFonts w:ascii="Wingdings" w:hAnsi="Wingdings" w:hint="default"/>
      </w:rPr>
    </w:lvl>
    <w:lvl w:ilvl="6" w:tplc="E95CFA3C" w:tentative="1">
      <w:start w:val="1"/>
      <w:numFmt w:val="bullet"/>
      <w:lvlText w:val=""/>
      <w:lvlJc w:val="left"/>
      <w:pPr>
        <w:tabs>
          <w:tab w:val="num" w:pos="5040"/>
        </w:tabs>
        <w:ind w:left="5040" w:hanging="360"/>
      </w:pPr>
      <w:rPr>
        <w:rFonts w:ascii="Wingdings" w:hAnsi="Wingdings" w:hint="default"/>
      </w:rPr>
    </w:lvl>
    <w:lvl w:ilvl="7" w:tplc="7570E62C" w:tentative="1">
      <w:start w:val="1"/>
      <w:numFmt w:val="bullet"/>
      <w:lvlText w:val=""/>
      <w:lvlJc w:val="left"/>
      <w:pPr>
        <w:tabs>
          <w:tab w:val="num" w:pos="5760"/>
        </w:tabs>
        <w:ind w:left="5760" w:hanging="360"/>
      </w:pPr>
      <w:rPr>
        <w:rFonts w:ascii="Wingdings" w:hAnsi="Wingdings" w:hint="default"/>
      </w:rPr>
    </w:lvl>
    <w:lvl w:ilvl="8" w:tplc="BDE2F64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916B08"/>
    <w:multiLevelType w:val="hybridMultilevel"/>
    <w:tmpl w:val="B1D6F0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03250EE"/>
    <w:multiLevelType w:val="hybridMultilevel"/>
    <w:tmpl w:val="186E83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06E55F8"/>
    <w:multiLevelType w:val="hybridMultilevel"/>
    <w:tmpl w:val="9DD205A8"/>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5BD6E5F"/>
    <w:multiLevelType w:val="hybridMultilevel"/>
    <w:tmpl w:val="F9524594"/>
    <w:lvl w:ilvl="0" w:tplc="08090005">
      <w:start w:val="1"/>
      <w:numFmt w:val="bullet"/>
      <w:lvlText w:val=""/>
      <w:lvlJc w:val="left"/>
      <w:pPr>
        <w:tabs>
          <w:tab w:val="num" w:pos="720"/>
        </w:tabs>
        <w:ind w:left="720" w:hanging="360"/>
      </w:pPr>
      <w:rPr>
        <w:rFonts w:ascii="Wingdings" w:hAnsi="Wingdings" w:hint="default"/>
      </w:rPr>
    </w:lvl>
    <w:lvl w:ilvl="1" w:tplc="F916795C" w:tentative="1">
      <w:start w:val="1"/>
      <w:numFmt w:val="bullet"/>
      <w:lvlText w:val="•"/>
      <w:lvlJc w:val="left"/>
      <w:pPr>
        <w:tabs>
          <w:tab w:val="num" w:pos="1440"/>
        </w:tabs>
        <w:ind w:left="1440" w:hanging="360"/>
      </w:pPr>
      <w:rPr>
        <w:rFonts w:ascii="Arial" w:hAnsi="Arial" w:hint="default"/>
      </w:rPr>
    </w:lvl>
    <w:lvl w:ilvl="2" w:tplc="1A20888A" w:tentative="1">
      <w:start w:val="1"/>
      <w:numFmt w:val="bullet"/>
      <w:lvlText w:val="•"/>
      <w:lvlJc w:val="left"/>
      <w:pPr>
        <w:tabs>
          <w:tab w:val="num" w:pos="2160"/>
        </w:tabs>
        <w:ind w:left="2160" w:hanging="360"/>
      </w:pPr>
      <w:rPr>
        <w:rFonts w:ascii="Arial" w:hAnsi="Arial" w:hint="default"/>
      </w:rPr>
    </w:lvl>
    <w:lvl w:ilvl="3" w:tplc="A6B04F8E" w:tentative="1">
      <w:start w:val="1"/>
      <w:numFmt w:val="bullet"/>
      <w:lvlText w:val="•"/>
      <w:lvlJc w:val="left"/>
      <w:pPr>
        <w:tabs>
          <w:tab w:val="num" w:pos="2880"/>
        </w:tabs>
        <w:ind w:left="2880" w:hanging="360"/>
      </w:pPr>
      <w:rPr>
        <w:rFonts w:ascii="Arial" w:hAnsi="Arial" w:hint="default"/>
      </w:rPr>
    </w:lvl>
    <w:lvl w:ilvl="4" w:tplc="60482E7A" w:tentative="1">
      <w:start w:val="1"/>
      <w:numFmt w:val="bullet"/>
      <w:lvlText w:val="•"/>
      <w:lvlJc w:val="left"/>
      <w:pPr>
        <w:tabs>
          <w:tab w:val="num" w:pos="3600"/>
        </w:tabs>
        <w:ind w:left="3600" w:hanging="360"/>
      </w:pPr>
      <w:rPr>
        <w:rFonts w:ascii="Arial" w:hAnsi="Arial" w:hint="default"/>
      </w:rPr>
    </w:lvl>
    <w:lvl w:ilvl="5" w:tplc="74D8FB94" w:tentative="1">
      <w:start w:val="1"/>
      <w:numFmt w:val="bullet"/>
      <w:lvlText w:val="•"/>
      <w:lvlJc w:val="left"/>
      <w:pPr>
        <w:tabs>
          <w:tab w:val="num" w:pos="4320"/>
        </w:tabs>
        <w:ind w:left="4320" w:hanging="360"/>
      </w:pPr>
      <w:rPr>
        <w:rFonts w:ascii="Arial" w:hAnsi="Arial" w:hint="default"/>
      </w:rPr>
    </w:lvl>
    <w:lvl w:ilvl="6" w:tplc="E3442FB0" w:tentative="1">
      <w:start w:val="1"/>
      <w:numFmt w:val="bullet"/>
      <w:lvlText w:val="•"/>
      <w:lvlJc w:val="left"/>
      <w:pPr>
        <w:tabs>
          <w:tab w:val="num" w:pos="5040"/>
        </w:tabs>
        <w:ind w:left="5040" w:hanging="360"/>
      </w:pPr>
      <w:rPr>
        <w:rFonts w:ascii="Arial" w:hAnsi="Arial" w:hint="default"/>
      </w:rPr>
    </w:lvl>
    <w:lvl w:ilvl="7" w:tplc="E6A87CC2" w:tentative="1">
      <w:start w:val="1"/>
      <w:numFmt w:val="bullet"/>
      <w:lvlText w:val="•"/>
      <w:lvlJc w:val="left"/>
      <w:pPr>
        <w:tabs>
          <w:tab w:val="num" w:pos="5760"/>
        </w:tabs>
        <w:ind w:left="5760" w:hanging="360"/>
      </w:pPr>
      <w:rPr>
        <w:rFonts w:ascii="Arial" w:hAnsi="Arial" w:hint="default"/>
      </w:rPr>
    </w:lvl>
    <w:lvl w:ilvl="8" w:tplc="91B432C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6DC6C80"/>
    <w:multiLevelType w:val="hybridMultilevel"/>
    <w:tmpl w:val="508ECDDA"/>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18087D"/>
    <w:multiLevelType w:val="multilevel"/>
    <w:tmpl w:val="C86A02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3E3AB7"/>
    <w:multiLevelType w:val="hybridMultilevel"/>
    <w:tmpl w:val="872E7C98"/>
    <w:lvl w:ilvl="0" w:tplc="08090005">
      <w:start w:val="1"/>
      <w:numFmt w:val="bullet"/>
      <w:lvlText w:val=""/>
      <w:lvlJc w:val="left"/>
      <w:pPr>
        <w:tabs>
          <w:tab w:val="num" w:pos="720"/>
        </w:tabs>
        <w:ind w:left="720" w:hanging="360"/>
      </w:pPr>
      <w:rPr>
        <w:rFonts w:ascii="Wingdings" w:hAnsi="Wingdings" w:hint="default"/>
      </w:rPr>
    </w:lvl>
    <w:lvl w:ilvl="1" w:tplc="9B0ED66C" w:tentative="1">
      <w:start w:val="1"/>
      <w:numFmt w:val="bullet"/>
      <w:lvlText w:val="•"/>
      <w:lvlJc w:val="left"/>
      <w:pPr>
        <w:tabs>
          <w:tab w:val="num" w:pos="1440"/>
        </w:tabs>
        <w:ind w:left="1440" w:hanging="360"/>
      </w:pPr>
      <w:rPr>
        <w:rFonts w:ascii="Arial" w:hAnsi="Arial" w:hint="default"/>
      </w:rPr>
    </w:lvl>
    <w:lvl w:ilvl="2" w:tplc="AD66C4EA" w:tentative="1">
      <w:start w:val="1"/>
      <w:numFmt w:val="bullet"/>
      <w:lvlText w:val="•"/>
      <w:lvlJc w:val="left"/>
      <w:pPr>
        <w:tabs>
          <w:tab w:val="num" w:pos="2160"/>
        </w:tabs>
        <w:ind w:left="2160" w:hanging="360"/>
      </w:pPr>
      <w:rPr>
        <w:rFonts w:ascii="Arial" w:hAnsi="Arial" w:hint="default"/>
      </w:rPr>
    </w:lvl>
    <w:lvl w:ilvl="3" w:tplc="D1960424" w:tentative="1">
      <w:start w:val="1"/>
      <w:numFmt w:val="bullet"/>
      <w:lvlText w:val="•"/>
      <w:lvlJc w:val="left"/>
      <w:pPr>
        <w:tabs>
          <w:tab w:val="num" w:pos="2880"/>
        </w:tabs>
        <w:ind w:left="2880" w:hanging="360"/>
      </w:pPr>
      <w:rPr>
        <w:rFonts w:ascii="Arial" w:hAnsi="Arial" w:hint="default"/>
      </w:rPr>
    </w:lvl>
    <w:lvl w:ilvl="4" w:tplc="19D459AA" w:tentative="1">
      <w:start w:val="1"/>
      <w:numFmt w:val="bullet"/>
      <w:lvlText w:val="•"/>
      <w:lvlJc w:val="left"/>
      <w:pPr>
        <w:tabs>
          <w:tab w:val="num" w:pos="3600"/>
        </w:tabs>
        <w:ind w:left="3600" w:hanging="360"/>
      </w:pPr>
      <w:rPr>
        <w:rFonts w:ascii="Arial" w:hAnsi="Arial" w:hint="default"/>
      </w:rPr>
    </w:lvl>
    <w:lvl w:ilvl="5" w:tplc="558A1AFC" w:tentative="1">
      <w:start w:val="1"/>
      <w:numFmt w:val="bullet"/>
      <w:lvlText w:val="•"/>
      <w:lvlJc w:val="left"/>
      <w:pPr>
        <w:tabs>
          <w:tab w:val="num" w:pos="4320"/>
        </w:tabs>
        <w:ind w:left="4320" w:hanging="360"/>
      </w:pPr>
      <w:rPr>
        <w:rFonts w:ascii="Arial" w:hAnsi="Arial" w:hint="default"/>
      </w:rPr>
    </w:lvl>
    <w:lvl w:ilvl="6" w:tplc="B6206A8C" w:tentative="1">
      <w:start w:val="1"/>
      <w:numFmt w:val="bullet"/>
      <w:lvlText w:val="•"/>
      <w:lvlJc w:val="left"/>
      <w:pPr>
        <w:tabs>
          <w:tab w:val="num" w:pos="5040"/>
        </w:tabs>
        <w:ind w:left="5040" w:hanging="360"/>
      </w:pPr>
      <w:rPr>
        <w:rFonts w:ascii="Arial" w:hAnsi="Arial" w:hint="default"/>
      </w:rPr>
    </w:lvl>
    <w:lvl w:ilvl="7" w:tplc="FC202134" w:tentative="1">
      <w:start w:val="1"/>
      <w:numFmt w:val="bullet"/>
      <w:lvlText w:val="•"/>
      <w:lvlJc w:val="left"/>
      <w:pPr>
        <w:tabs>
          <w:tab w:val="num" w:pos="5760"/>
        </w:tabs>
        <w:ind w:left="5760" w:hanging="360"/>
      </w:pPr>
      <w:rPr>
        <w:rFonts w:ascii="Arial" w:hAnsi="Arial" w:hint="default"/>
      </w:rPr>
    </w:lvl>
    <w:lvl w:ilvl="8" w:tplc="48B842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B5752CC"/>
    <w:multiLevelType w:val="multilevel"/>
    <w:tmpl w:val="610A3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mic Sans MS" w:eastAsiaTheme="minorEastAsia" w:hAnsi="Comic Sans MS" w:cstheme="minorBid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185655"/>
    <w:multiLevelType w:val="hybridMultilevel"/>
    <w:tmpl w:val="E992068E"/>
    <w:lvl w:ilvl="0" w:tplc="D3BA1B36">
      <w:start w:val="1"/>
      <w:numFmt w:val="upperRoman"/>
      <w:lvlText w:val="%1."/>
      <w:lvlJc w:val="left"/>
      <w:pPr>
        <w:ind w:left="1146"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AA4E7D"/>
    <w:multiLevelType w:val="hybridMultilevel"/>
    <w:tmpl w:val="A992EA1C"/>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A179E4"/>
    <w:multiLevelType w:val="hybridMultilevel"/>
    <w:tmpl w:val="A1466B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37F2086"/>
    <w:multiLevelType w:val="multilevel"/>
    <w:tmpl w:val="BA2CB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850C78"/>
    <w:multiLevelType w:val="hybridMultilevel"/>
    <w:tmpl w:val="66FC4E9E"/>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080" w:hanging="360"/>
      </w:pPr>
      <w:rPr>
        <w:rFonts w:ascii="Century Gothic" w:hAnsi="Century Gothic" w:cs="Century Gothic"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entury Gothic" w:hAnsi="Century Gothic" w:cs="Century Gothic"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entury Gothic" w:hAnsi="Century Gothic" w:cs="Century Gothic" w:hint="default"/>
      </w:rPr>
    </w:lvl>
    <w:lvl w:ilvl="8" w:tplc="08090005" w:tentative="1">
      <w:start w:val="1"/>
      <w:numFmt w:val="bullet"/>
      <w:lvlText w:val=""/>
      <w:lvlJc w:val="left"/>
      <w:pPr>
        <w:ind w:left="6120" w:hanging="360"/>
      </w:pPr>
      <w:rPr>
        <w:rFonts w:ascii="Courier New" w:hAnsi="Courier New" w:hint="default"/>
      </w:rPr>
    </w:lvl>
  </w:abstractNum>
  <w:abstractNum w:abstractNumId="48" w15:restartNumberingAfterBreak="0">
    <w:nsid w:val="787F0354"/>
    <w:multiLevelType w:val="hybridMultilevel"/>
    <w:tmpl w:val="B2AAA0FE"/>
    <w:lvl w:ilvl="0" w:tplc="08090005">
      <w:start w:val="1"/>
      <w:numFmt w:val="bullet"/>
      <w:lvlText w:val=""/>
      <w:lvlJc w:val="left"/>
      <w:pPr>
        <w:tabs>
          <w:tab w:val="num" w:pos="720"/>
        </w:tabs>
        <w:ind w:left="720" w:hanging="360"/>
      </w:pPr>
      <w:rPr>
        <w:rFonts w:ascii="Wingdings" w:hAnsi="Wingdings" w:hint="default"/>
      </w:rPr>
    </w:lvl>
    <w:lvl w:ilvl="1" w:tplc="FFE219D8" w:tentative="1">
      <w:start w:val="1"/>
      <w:numFmt w:val="bullet"/>
      <w:lvlText w:val="•"/>
      <w:lvlJc w:val="left"/>
      <w:pPr>
        <w:tabs>
          <w:tab w:val="num" w:pos="1440"/>
        </w:tabs>
        <w:ind w:left="1440" w:hanging="360"/>
      </w:pPr>
      <w:rPr>
        <w:rFonts w:ascii="Arial" w:hAnsi="Arial" w:hint="default"/>
      </w:rPr>
    </w:lvl>
    <w:lvl w:ilvl="2" w:tplc="C93ED7F6" w:tentative="1">
      <w:start w:val="1"/>
      <w:numFmt w:val="bullet"/>
      <w:lvlText w:val="•"/>
      <w:lvlJc w:val="left"/>
      <w:pPr>
        <w:tabs>
          <w:tab w:val="num" w:pos="2160"/>
        </w:tabs>
        <w:ind w:left="2160" w:hanging="360"/>
      </w:pPr>
      <w:rPr>
        <w:rFonts w:ascii="Arial" w:hAnsi="Arial" w:hint="default"/>
      </w:rPr>
    </w:lvl>
    <w:lvl w:ilvl="3" w:tplc="942866C4" w:tentative="1">
      <w:start w:val="1"/>
      <w:numFmt w:val="bullet"/>
      <w:lvlText w:val="•"/>
      <w:lvlJc w:val="left"/>
      <w:pPr>
        <w:tabs>
          <w:tab w:val="num" w:pos="2880"/>
        </w:tabs>
        <w:ind w:left="2880" w:hanging="360"/>
      </w:pPr>
      <w:rPr>
        <w:rFonts w:ascii="Arial" w:hAnsi="Arial" w:hint="default"/>
      </w:rPr>
    </w:lvl>
    <w:lvl w:ilvl="4" w:tplc="F6327D10" w:tentative="1">
      <w:start w:val="1"/>
      <w:numFmt w:val="bullet"/>
      <w:lvlText w:val="•"/>
      <w:lvlJc w:val="left"/>
      <w:pPr>
        <w:tabs>
          <w:tab w:val="num" w:pos="3600"/>
        </w:tabs>
        <w:ind w:left="3600" w:hanging="360"/>
      </w:pPr>
      <w:rPr>
        <w:rFonts w:ascii="Arial" w:hAnsi="Arial" w:hint="default"/>
      </w:rPr>
    </w:lvl>
    <w:lvl w:ilvl="5" w:tplc="538CB6F2" w:tentative="1">
      <w:start w:val="1"/>
      <w:numFmt w:val="bullet"/>
      <w:lvlText w:val="•"/>
      <w:lvlJc w:val="left"/>
      <w:pPr>
        <w:tabs>
          <w:tab w:val="num" w:pos="4320"/>
        </w:tabs>
        <w:ind w:left="4320" w:hanging="360"/>
      </w:pPr>
      <w:rPr>
        <w:rFonts w:ascii="Arial" w:hAnsi="Arial" w:hint="default"/>
      </w:rPr>
    </w:lvl>
    <w:lvl w:ilvl="6" w:tplc="117AB36E" w:tentative="1">
      <w:start w:val="1"/>
      <w:numFmt w:val="bullet"/>
      <w:lvlText w:val="•"/>
      <w:lvlJc w:val="left"/>
      <w:pPr>
        <w:tabs>
          <w:tab w:val="num" w:pos="5040"/>
        </w:tabs>
        <w:ind w:left="5040" w:hanging="360"/>
      </w:pPr>
      <w:rPr>
        <w:rFonts w:ascii="Arial" w:hAnsi="Arial" w:hint="default"/>
      </w:rPr>
    </w:lvl>
    <w:lvl w:ilvl="7" w:tplc="2332A15A" w:tentative="1">
      <w:start w:val="1"/>
      <w:numFmt w:val="bullet"/>
      <w:lvlText w:val="•"/>
      <w:lvlJc w:val="left"/>
      <w:pPr>
        <w:tabs>
          <w:tab w:val="num" w:pos="5760"/>
        </w:tabs>
        <w:ind w:left="5760" w:hanging="360"/>
      </w:pPr>
      <w:rPr>
        <w:rFonts w:ascii="Arial" w:hAnsi="Arial" w:hint="default"/>
      </w:rPr>
    </w:lvl>
    <w:lvl w:ilvl="8" w:tplc="A2D8D4E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CDA7BE9"/>
    <w:multiLevelType w:val="multilevel"/>
    <w:tmpl w:val="DC24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0C78E8"/>
    <w:multiLevelType w:val="hybridMultilevel"/>
    <w:tmpl w:val="4AA89A0C"/>
    <w:lvl w:ilvl="0" w:tplc="4978D21C">
      <w:start w:val="1"/>
      <w:numFmt w:val="bullet"/>
      <w:lvlText w:val="•"/>
      <w:lvlJc w:val="left"/>
      <w:pPr>
        <w:tabs>
          <w:tab w:val="num" w:pos="720"/>
        </w:tabs>
        <w:ind w:left="720" w:hanging="360"/>
      </w:pPr>
      <w:rPr>
        <w:rFonts w:ascii="Arial" w:hAnsi="Arial" w:hint="default"/>
      </w:rPr>
    </w:lvl>
    <w:lvl w:ilvl="1" w:tplc="2A6A8BE8" w:tentative="1">
      <w:start w:val="1"/>
      <w:numFmt w:val="bullet"/>
      <w:lvlText w:val="•"/>
      <w:lvlJc w:val="left"/>
      <w:pPr>
        <w:tabs>
          <w:tab w:val="num" w:pos="1440"/>
        </w:tabs>
        <w:ind w:left="1440" w:hanging="360"/>
      </w:pPr>
      <w:rPr>
        <w:rFonts w:ascii="Arial" w:hAnsi="Arial" w:hint="default"/>
      </w:rPr>
    </w:lvl>
    <w:lvl w:ilvl="2" w:tplc="C7DA6AFC" w:tentative="1">
      <w:start w:val="1"/>
      <w:numFmt w:val="bullet"/>
      <w:lvlText w:val="•"/>
      <w:lvlJc w:val="left"/>
      <w:pPr>
        <w:tabs>
          <w:tab w:val="num" w:pos="2160"/>
        </w:tabs>
        <w:ind w:left="2160" w:hanging="360"/>
      </w:pPr>
      <w:rPr>
        <w:rFonts w:ascii="Arial" w:hAnsi="Arial" w:hint="default"/>
      </w:rPr>
    </w:lvl>
    <w:lvl w:ilvl="3" w:tplc="C30AF5DC" w:tentative="1">
      <w:start w:val="1"/>
      <w:numFmt w:val="bullet"/>
      <w:lvlText w:val="•"/>
      <w:lvlJc w:val="left"/>
      <w:pPr>
        <w:tabs>
          <w:tab w:val="num" w:pos="2880"/>
        </w:tabs>
        <w:ind w:left="2880" w:hanging="360"/>
      </w:pPr>
      <w:rPr>
        <w:rFonts w:ascii="Arial" w:hAnsi="Arial" w:hint="default"/>
      </w:rPr>
    </w:lvl>
    <w:lvl w:ilvl="4" w:tplc="A0627E20" w:tentative="1">
      <w:start w:val="1"/>
      <w:numFmt w:val="bullet"/>
      <w:lvlText w:val="•"/>
      <w:lvlJc w:val="left"/>
      <w:pPr>
        <w:tabs>
          <w:tab w:val="num" w:pos="3600"/>
        </w:tabs>
        <w:ind w:left="3600" w:hanging="360"/>
      </w:pPr>
      <w:rPr>
        <w:rFonts w:ascii="Arial" w:hAnsi="Arial" w:hint="default"/>
      </w:rPr>
    </w:lvl>
    <w:lvl w:ilvl="5" w:tplc="07F81F0C" w:tentative="1">
      <w:start w:val="1"/>
      <w:numFmt w:val="bullet"/>
      <w:lvlText w:val="•"/>
      <w:lvlJc w:val="left"/>
      <w:pPr>
        <w:tabs>
          <w:tab w:val="num" w:pos="4320"/>
        </w:tabs>
        <w:ind w:left="4320" w:hanging="360"/>
      </w:pPr>
      <w:rPr>
        <w:rFonts w:ascii="Arial" w:hAnsi="Arial" w:hint="default"/>
      </w:rPr>
    </w:lvl>
    <w:lvl w:ilvl="6" w:tplc="55B8D560" w:tentative="1">
      <w:start w:val="1"/>
      <w:numFmt w:val="bullet"/>
      <w:lvlText w:val="•"/>
      <w:lvlJc w:val="left"/>
      <w:pPr>
        <w:tabs>
          <w:tab w:val="num" w:pos="5040"/>
        </w:tabs>
        <w:ind w:left="5040" w:hanging="360"/>
      </w:pPr>
      <w:rPr>
        <w:rFonts w:ascii="Arial" w:hAnsi="Arial" w:hint="default"/>
      </w:rPr>
    </w:lvl>
    <w:lvl w:ilvl="7" w:tplc="5726DFA4" w:tentative="1">
      <w:start w:val="1"/>
      <w:numFmt w:val="bullet"/>
      <w:lvlText w:val="•"/>
      <w:lvlJc w:val="left"/>
      <w:pPr>
        <w:tabs>
          <w:tab w:val="num" w:pos="5760"/>
        </w:tabs>
        <w:ind w:left="5760" w:hanging="360"/>
      </w:pPr>
      <w:rPr>
        <w:rFonts w:ascii="Arial" w:hAnsi="Arial" w:hint="default"/>
      </w:rPr>
    </w:lvl>
    <w:lvl w:ilvl="8" w:tplc="3A80B61E"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25"/>
  </w:num>
  <w:num w:numId="3">
    <w:abstractNumId w:val="12"/>
  </w:num>
  <w:num w:numId="4">
    <w:abstractNumId w:val="28"/>
  </w:num>
  <w:num w:numId="5">
    <w:abstractNumId w:val="11"/>
  </w:num>
  <w:num w:numId="6">
    <w:abstractNumId w:val="36"/>
  </w:num>
  <w:num w:numId="7">
    <w:abstractNumId w:val="26"/>
  </w:num>
  <w:num w:numId="8">
    <w:abstractNumId w:val="47"/>
  </w:num>
  <w:num w:numId="9">
    <w:abstractNumId w:val="14"/>
  </w:num>
  <w:num w:numId="10">
    <w:abstractNumId w:val="18"/>
  </w:num>
  <w:num w:numId="11">
    <w:abstractNumId w:val="0"/>
  </w:num>
  <w:num w:numId="12">
    <w:abstractNumId w:val="16"/>
  </w:num>
  <w:num w:numId="13">
    <w:abstractNumId w:val="49"/>
  </w:num>
  <w:num w:numId="14">
    <w:abstractNumId w:val="50"/>
  </w:num>
  <w:num w:numId="15">
    <w:abstractNumId w:val="39"/>
  </w:num>
  <w:num w:numId="16">
    <w:abstractNumId w:val="9"/>
  </w:num>
  <w:num w:numId="17">
    <w:abstractNumId w:val="1"/>
  </w:num>
  <w:num w:numId="18">
    <w:abstractNumId w:val="41"/>
  </w:num>
  <w:num w:numId="19">
    <w:abstractNumId w:val="37"/>
  </w:num>
  <w:num w:numId="20">
    <w:abstractNumId w:val="44"/>
  </w:num>
  <w:num w:numId="21">
    <w:abstractNumId w:val="10"/>
  </w:num>
  <w:num w:numId="22">
    <w:abstractNumId w:val="48"/>
  </w:num>
  <w:num w:numId="23">
    <w:abstractNumId w:val="38"/>
  </w:num>
  <w:num w:numId="24">
    <w:abstractNumId w:val="19"/>
  </w:num>
  <w:num w:numId="25">
    <w:abstractNumId w:val="46"/>
  </w:num>
  <w:num w:numId="26">
    <w:abstractNumId w:val="8"/>
  </w:num>
  <w:num w:numId="27">
    <w:abstractNumId w:val="4"/>
  </w:num>
  <w:num w:numId="28">
    <w:abstractNumId w:val="22"/>
  </w:num>
  <w:num w:numId="29">
    <w:abstractNumId w:val="29"/>
  </w:num>
  <w:num w:numId="30">
    <w:abstractNumId w:val="6"/>
  </w:num>
  <w:num w:numId="31">
    <w:abstractNumId w:val="15"/>
  </w:num>
  <w:num w:numId="32">
    <w:abstractNumId w:val="24"/>
  </w:num>
  <w:num w:numId="33">
    <w:abstractNumId w:val="17"/>
  </w:num>
  <w:num w:numId="34">
    <w:abstractNumId w:val="32"/>
  </w:num>
  <w:num w:numId="35">
    <w:abstractNumId w:val="31"/>
  </w:num>
  <w:num w:numId="36">
    <w:abstractNumId w:val="3"/>
  </w:num>
  <w:num w:numId="37">
    <w:abstractNumId w:val="30"/>
  </w:num>
  <w:num w:numId="38">
    <w:abstractNumId w:val="40"/>
  </w:num>
  <w:num w:numId="39">
    <w:abstractNumId w:val="27"/>
  </w:num>
  <w:num w:numId="40">
    <w:abstractNumId w:val="42"/>
  </w:num>
  <w:num w:numId="41">
    <w:abstractNumId w:val="2"/>
  </w:num>
  <w:num w:numId="42">
    <w:abstractNumId w:val="23"/>
  </w:num>
  <w:num w:numId="43">
    <w:abstractNumId w:val="35"/>
  </w:num>
  <w:num w:numId="44">
    <w:abstractNumId w:val="5"/>
  </w:num>
  <w:num w:numId="45">
    <w:abstractNumId w:val="7"/>
  </w:num>
  <w:num w:numId="46">
    <w:abstractNumId w:val="34"/>
  </w:num>
  <w:num w:numId="47">
    <w:abstractNumId w:val="20"/>
  </w:num>
  <w:num w:numId="48">
    <w:abstractNumId w:val="13"/>
  </w:num>
  <w:num w:numId="49">
    <w:abstractNumId w:val="45"/>
  </w:num>
  <w:num w:numId="50">
    <w:abstractNumId w:val="21"/>
  </w:num>
  <w:num w:numId="51">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1AB"/>
    <w:rsid w:val="00017D78"/>
    <w:rsid w:val="00021873"/>
    <w:rsid w:val="0002199C"/>
    <w:rsid w:val="000245C6"/>
    <w:rsid w:val="000263F0"/>
    <w:rsid w:val="00027AA3"/>
    <w:rsid w:val="0003251B"/>
    <w:rsid w:val="00034157"/>
    <w:rsid w:val="00044874"/>
    <w:rsid w:val="00050125"/>
    <w:rsid w:val="00054867"/>
    <w:rsid w:val="00054B3E"/>
    <w:rsid w:val="000669DC"/>
    <w:rsid w:val="00066A88"/>
    <w:rsid w:val="00077EBE"/>
    <w:rsid w:val="00091F92"/>
    <w:rsid w:val="000944AA"/>
    <w:rsid w:val="000A7BFC"/>
    <w:rsid w:val="000B15BA"/>
    <w:rsid w:val="000B4081"/>
    <w:rsid w:val="000D39DC"/>
    <w:rsid w:val="000E18BC"/>
    <w:rsid w:val="000E2EBA"/>
    <w:rsid w:val="000E4276"/>
    <w:rsid w:val="000F005F"/>
    <w:rsid w:val="000F1D87"/>
    <w:rsid w:val="000F3B42"/>
    <w:rsid w:val="00100E4B"/>
    <w:rsid w:val="001106AC"/>
    <w:rsid w:val="00126FCB"/>
    <w:rsid w:val="00127CAB"/>
    <w:rsid w:val="0013195D"/>
    <w:rsid w:val="00140FA6"/>
    <w:rsid w:val="00150DD3"/>
    <w:rsid w:val="00156AA4"/>
    <w:rsid w:val="00171CAA"/>
    <w:rsid w:val="001733E2"/>
    <w:rsid w:val="0017473E"/>
    <w:rsid w:val="00174A67"/>
    <w:rsid w:val="001A4E0D"/>
    <w:rsid w:val="001B0749"/>
    <w:rsid w:val="001B68EA"/>
    <w:rsid w:val="001B7D8F"/>
    <w:rsid w:val="001C21A2"/>
    <w:rsid w:val="001C4A39"/>
    <w:rsid w:val="001C59C7"/>
    <w:rsid w:val="001D2077"/>
    <w:rsid w:val="001F1BBD"/>
    <w:rsid w:val="001F3444"/>
    <w:rsid w:val="002120E0"/>
    <w:rsid w:val="00212197"/>
    <w:rsid w:val="00213ACB"/>
    <w:rsid w:val="002151FC"/>
    <w:rsid w:val="00215F12"/>
    <w:rsid w:val="00225D3A"/>
    <w:rsid w:val="002303B2"/>
    <w:rsid w:val="0023092F"/>
    <w:rsid w:val="002336E2"/>
    <w:rsid w:val="002343B0"/>
    <w:rsid w:val="002555C3"/>
    <w:rsid w:val="00257DF6"/>
    <w:rsid w:val="00261315"/>
    <w:rsid w:val="00265F91"/>
    <w:rsid w:val="0027022C"/>
    <w:rsid w:val="00272D40"/>
    <w:rsid w:val="00274508"/>
    <w:rsid w:val="00276775"/>
    <w:rsid w:val="00277DB7"/>
    <w:rsid w:val="00290427"/>
    <w:rsid w:val="002911BC"/>
    <w:rsid w:val="002919A1"/>
    <w:rsid w:val="00293393"/>
    <w:rsid w:val="002952FB"/>
    <w:rsid w:val="00297B5A"/>
    <w:rsid w:val="002A308A"/>
    <w:rsid w:val="002A727D"/>
    <w:rsid w:val="002B271B"/>
    <w:rsid w:val="002C316C"/>
    <w:rsid w:val="002C7F56"/>
    <w:rsid w:val="002D014F"/>
    <w:rsid w:val="002D0A61"/>
    <w:rsid w:val="002D3872"/>
    <w:rsid w:val="002D6C73"/>
    <w:rsid w:val="002E1CE9"/>
    <w:rsid w:val="003101F1"/>
    <w:rsid w:val="0031605B"/>
    <w:rsid w:val="0032225D"/>
    <w:rsid w:val="00322DFE"/>
    <w:rsid w:val="00337AC7"/>
    <w:rsid w:val="00341A33"/>
    <w:rsid w:val="0034751E"/>
    <w:rsid w:val="003509D8"/>
    <w:rsid w:val="00357376"/>
    <w:rsid w:val="00371772"/>
    <w:rsid w:val="00384BFB"/>
    <w:rsid w:val="0039193B"/>
    <w:rsid w:val="0039683D"/>
    <w:rsid w:val="003A2E1D"/>
    <w:rsid w:val="003A4609"/>
    <w:rsid w:val="003B29CD"/>
    <w:rsid w:val="003D2034"/>
    <w:rsid w:val="003D436A"/>
    <w:rsid w:val="003E472D"/>
    <w:rsid w:val="003E696D"/>
    <w:rsid w:val="00402BB5"/>
    <w:rsid w:val="0040346C"/>
    <w:rsid w:val="00411B37"/>
    <w:rsid w:val="00420059"/>
    <w:rsid w:val="00420319"/>
    <w:rsid w:val="0042595C"/>
    <w:rsid w:val="00431CF2"/>
    <w:rsid w:val="00432356"/>
    <w:rsid w:val="004332A9"/>
    <w:rsid w:val="00441A09"/>
    <w:rsid w:val="00463D2F"/>
    <w:rsid w:val="00466DD0"/>
    <w:rsid w:val="00484074"/>
    <w:rsid w:val="00493F0B"/>
    <w:rsid w:val="004A05A9"/>
    <w:rsid w:val="004A14FB"/>
    <w:rsid w:val="004A235A"/>
    <w:rsid w:val="004A49FE"/>
    <w:rsid w:val="004B2E6C"/>
    <w:rsid w:val="004B6B50"/>
    <w:rsid w:val="004C1AAD"/>
    <w:rsid w:val="004C454B"/>
    <w:rsid w:val="004C66FA"/>
    <w:rsid w:val="004D4BAA"/>
    <w:rsid w:val="004D61BA"/>
    <w:rsid w:val="004E3C66"/>
    <w:rsid w:val="004F50CD"/>
    <w:rsid w:val="00501159"/>
    <w:rsid w:val="00501FE0"/>
    <w:rsid w:val="0050694F"/>
    <w:rsid w:val="00507A22"/>
    <w:rsid w:val="00514ECE"/>
    <w:rsid w:val="00516132"/>
    <w:rsid w:val="00523B51"/>
    <w:rsid w:val="00525A78"/>
    <w:rsid w:val="00527AB5"/>
    <w:rsid w:val="005335C0"/>
    <w:rsid w:val="00534348"/>
    <w:rsid w:val="005346EC"/>
    <w:rsid w:val="0054036D"/>
    <w:rsid w:val="005405D7"/>
    <w:rsid w:val="005426AF"/>
    <w:rsid w:val="00543CEE"/>
    <w:rsid w:val="00553284"/>
    <w:rsid w:val="00554BDE"/>
    <w:rsid w:val="00563D60"/>
    <w:rsid w:val="00567107"/>
    <w:rsid w:val="005720A0"/>
    <w:rsid w:val="0057628E"/>
    <w:rsid w:val="00576B3C"/>
    <w:rsid w:val="00582203"/>
    <w:rsid w:val="00585F33"/>
    <w:rsid w:val="005A2521"/>
    <w:rsid w:val="005A2C6D"/>
    <w:rsid w:val="005A37DE"/>
    <w:rsid w:val="005B5F59"/>
    <w:rsid w:val="005C2A61"/>
    <w:rsid w:val="005C3896"/>
    <w:rsid w:val="005D7B10"/>
    <w:rsid w:val="005F11A5"/>
    <w:rsid w:val="005F2110"/>
    <w:rsid w:val="005F5F0B"/>
    <w:rsid w:val="00602B8D"/>
    <w:rsid w:val="006060EF"/>
    <w:rsid w:val="00611C0F"/>
    <w:rsid w:val="00617C26"/>
    <w:rsid w:val="00617D7B"/>
    <w:rsid w:val="00630367"/>
    <w:rsid w:val="00631069"/>
    <w:rsid w:val="00631FE9"/>
    <w:rsid w:val="00634D75"/>
    <w:rsid w:val="006379F0"/>
    <w:rsid w:val="00640A7B"/>
    <w:rsid w:val="006454BF"/>
    <w:rsid w:val="0064694C"/>
    <w:rsid w:val="00646BAD"/>
    <w:rsid w:val="006506D8"/>
    <w:rsid w:val="006527F9"/>
    <w:rsid w:val="00661A1B"/>
    <w:rsid w:val="00662ECA"/>
    <w:rsid w:val="00667A5B"/>
    <w:rsid w:val="00676F32"/>
    <w:rsid w:val="006853DC"/>
    <w:rsid w:val="00687C55"/>
    <w:rsid w:val="006B16A6"/>
    <w:rsid w:val="006B3388"/>
    <w:rsid w:val="006B45BE"/>
    <w:rsid w:val="006D176B"/>
    <w:rsid w:val="006D28B2"/>
    <w:rsid w:val="006E3CBE"/>
    <w:rsid w:val="006E71EA"/>
    <w:rsid w:val="006F0B25"/>
    <w:rsid w:val="006F55A4"/>
    <w:rsid w:val="00701291"/>
    <w:rsid w:val="0070146E"/>
    <w:rsid w:val="00702ECB"/>
    <w:rsid w:val="00706955"/>
    <w:rsid w:val="0073030A"/>
    <w:rsid w:val="00730AA8"/>
    <w:rsid w:val="00745121"/>
    <w:rsid w:val="00756DDD"/>
    <w:rsid w:val="00763FE2"/>
    <w:rsid w:val="00765C04"/>
    <w:rsid w:val="007702C1"/>
    <w:rsid w:val="00772E66"/>
    <w:rsid w:val="007730DE"/>
    <w:rsid w:val="00783021"/>
    <w:rsid w:val="00791D2D"/>
    <w:rsid w:val="007934C5"/>
    <w:rsid w:val="00794DE2"/>
    <w:rsid w:val="007A06AA"/>
    <w:rsid w:val="007B0A32"/>
    <w:rsid w:val="007B2C56"/>
    <w:rsid w:val="007B4049"/>
    <w:rsid w:val="007B4440"/>
    <w:rsid w:val="007C73BF"/>
    <w:rsid w:val="007D5B89"/>
    <w:rsid w:val="007F0995"/>
    <w:rsid w:val="007F1913"/>
    <w:rsid w:val="0080113E"/>
    <w:rsid w:val="008036C2"/>
    <w:rsid w:val="0080566C"/>
    <w:rsid w:val="0081020C"/>
    <w:rsid w:val="00810E06"/>
    <w:rsid w:val="008273DC"/>
    <w:rsid w:val="00827955"/>
    <w:rsid w:val="00833664"/>
    <w:rsid w:val="00833FFC"/>
    <w:rsid w:val="0083529F"/>
    <w:rsid w:val="0083599D"/>
    <w:rsid w:val="00840798"/>
    <w:rsid w:val="00845B10"/>
    <w:rsid w:val="00853127"/>
    <w:rsid w:val="008565E3"/>
    <w:rsid w:val="00857299"/>
    <w:rsid w:val="008605DB"/>
    <w:rsid w:val="00863225"/>
    <w:rsid w:val="008637CA"/>
    <w:rsid w:val="00871872"/>
    <w:rsid w:val="00875470"/>
    <w:rsid w:val="00882A89"/>
    <w:rsid w:val="00883325"/>
    <w:rsid w:val="00887DD5"/>
    <w:rsid w:val="00891A3F"/>
    <w:rsid w:val="00895FA4"/>
    <w:rsid w:val="00897837"/>
    <w:rsid w:val="008A50CC"/>
    <w:rsid w:val="008B21F1"/>
    <w:rsid w:val="008C3768"/>
    <w:rsid w:val="008C46B9"/>
    <w:rsid w:val="008C4BF7"/>
    <w:rsid w:val="008C5065"/>
    <w:rsid w:val="008C5354"/>
    <w:rsid w:val="008C714A"/>
    <w:rsid w:val="008D3DE1"/>
    <w:rsid w:val="008D4B29"/>
    <w:rsid w:val="008D69EB"/>
    <w:rsid w:val="008E027A"/>
    <w:rsid w:val="008E0EDD"/>
    <w:rsid w:val="00910DB8"/>
    <w:rsid w:val="00912871"/>
    <w:rsid w:val="00917A11"/>
    <w:rsid w:val="009322E6"/>
    <w:rsid w:val="00936413"/>
    <w:rsid w:val="00943670"/>
    <w:rsid w:val="009462D3"/>
    <w:rsid w:val="00953817"/>
    <w:rsid w:val="009605C7"/>
    <w:rsid w:val="0096117A"/>
    <w:rsid w:val="009617BE"/>
    <w:rsid w:val="00964363"/>
    <w:rsid w:val="009663EC"/>
    <w:rsid w:val="009861A3"/>
    <w:rsid w:val="0098625E"/>
    <w:rsid w:val="00994B8F"/>
    <w:rsid w:val="009A1E95"/>
    <w:rsid w:val="009A2E97"/>
    <w:rsid w:val="009A35A4"/>
    <w:rsid w:val="009A448B"/>
    <w:rsid w:val="009A45D0"/>
    <w:rsid w:val="009B4CE4"/>
    <w:rsid w:val="009B60B6"/>
    <w:rsid w:val="009C0200"/>
    <w:rsid w:val="009C322B"/>
    <w:rsid w:val="009D044C"/>
    <w:rsid w:val="009D31A9"/>
    <w:rsid w:val="009E11A9"/>
    <w:rsid w:val="009F43C7"/>
    <w:rsid w:val="00A01647"/>
    <w:rsid w:val="00A03EBC"/>
    <w:rsid w:val="00A04ECA"/>
    <w:rsid w:val="00A1239C"/>
    <w:rsid w:val="00A12647"/>
    <w:rsid w:val="00A13D03"/>
    <w:rsid w:val="00A17DA5"/>
    <w:rsid w:val="00A20A97"/>
    <w:rsid w:val="00A20D39"/>
    <w:rsid w:val="00A35D73"/>
    <w:rsid w:val="00A452AA"/>
    <w:rsid w:val="00A55B2F"/>
    <w:rsid w:val="00A63732"/>
    <w:rsid w:val="00A645E8"/>
    <w:rsid w:val="00A65978"/>
    <w:rsid w:val="00A71381"/>
    <w:rsid w:val="00A76FA2"/>
    <w:rsid w:val="00A90BA8"/>
    <w:rsid w:val="00A92459"/>
    <w:rsid w:val="00A948AC"/>
    <w:rsid w:val="00AB2BE5"/>
    <w:rsid w:val="00AB5B9F"/>
    <w:rsid w:val="00AC4BB1"/>
    <w:rsid w:val="00AC4EC9"/>
    <w:rsid w:val="00AD4263"/>
    <w:rsid w:val="00AD74F9"/>
    <w:rsid w:val="00AE0D55"/>
    <w:rsid w:val="00AE5F24"/>
    <w:rsid w:val="00AF100F"/>
    <w:rsid w:val="00B0135B"/>
    <w:rsid w:val="00B01C89"/>
    <w:rsid w:val="00B07BC0"/>
    <w:rsid w:val="00B16671"/>
    <w:rsid w:val="00B22B8D"/>
    <w:rsid w:val="00B23008"/>
    <w:rsid w:val="00B25FD1"/>
    <w:rsid w:val="00B44685"/>
    <w:rsid w:val="00B5738C"/>
    <w:rsid w:val="00B62BFE"/>
    <w:rsid w:val="00B63007"/>
    <w:rsid w:val="00B6648C"/>
    <w:rsid w:val="00B82D0E"/>
    <w:rsid w:val="00B85044"/>
    <w:rsid w:val="00B87029"/>
    <w:rsid w:val="00B9197A"/>
    <w:rsid w:val="00B95871"/>
    <w:rsid w:val="00B95EB0"/>
    <w:rsid w:val="00B962AD"/>
    <w:rsid w:val="00B96DA2"/>
    <w:rsid w:val="00BB05D9"/>
    <w:rsid w:val="00BB38C3"/>
    <w:rsid w:val="00BB3C01"/>
    <w:rsid w:val="00BB4FA2"/>
    <w:rsid w:val="00BB5BED"/>
    <w:rsid w:val="00BB7534"/>
    <w:rsid w:val="00BC2A99"/>
    <w:rsid w:val="00BD29AB"/>
    <w:rsid w:val="00BE18C1"/>
    <w:rsid w:val="00BE753E"/>
    <w:rsid w:val="00BF7CEC"/>
    <w:rsid w:val="00C048C1"/>
    <w:rsid w:val="00C06EE2"/>
    <w:rsid w:val="00C07E83"/>
    <w:rsid w:val="00C10A62"/>
    <w:rsid w:val="00C130D1"/>
    <w:rsid w:val="00C173BE"/>
    <w:rsid w:val="00C23A58"/>
    <w:rsid w:val="00C31D41"/>
    <w:rsid w:val="00C37D7A"/>
    <w:rsid w:val="00C37FA7"/>
    <w:rsid w:val="00C46F4B"/>
    <w:rsid w:val="00C563C7"/>
    <w:rsid w:val="00C57D01"/>
    <w:rsid w:val="00C60601"/>
    <w:rsid w:val="00C723BF"/>
    <w:rsid w:val="00C745F4"/>
    <w:rsid w:val="00C75659"/>
    <w:rsid w:val="00C92BAA"/>
    <w:rsid w:val="00C93362"/>
    <w:rsid w:val="00CB0E9C"/>
    <w:rsid w:val="00CC1337"/>
    <w:rsid w:val="00CC70E4"/>
    <w:rsid w:val="00CD27BD"/>
    <w:rsid w:val="00CE0415"/>
    <w:rsid w:val="00CE0873"/>
    <w:rsid w:val="00CE1AF2"/>
    <w:rsid w:val="00CE3B08"/>
    <w:rsid w:val="00CE77BE"/>
    <w:rsid w:val="00D008A9"/>
    <w:rsid w:val="00D010D0"/>
    <w:rsid w:val="00D013D9"/>
    <w:rsid w:val="00D02D03"/>
    <w:rsid w:val="00D030D6"/>
    <w:rsid w:val="00D12C54"/>
    <w:rsid w:val="00D20EA5"/>
    <w:rsid w:val="00D22FC5"/>
    <w:rsid w:val="00D22FE7"/>
    <w:rsid w:val="00D249EC"/>
    <w:rsid w:val="00D25934"/>
    <w:rsid w:val="00D270B2"/>
    <w:rsid w:val="00D27EFF"/>
    <w:rsid w:val="00D321FA"/>
    <w:rsid w:val="00D356F8"/>
    <w:rsid w:val="00D4050F"/>
    <w:rsid w:val="00D42522"/>
    <w:rsid w:val="00D522E6"/>
    <w:rsid w:val="00D5409D"/>
    <w:rsid w:val="00D6218B"/>
    <w:rsid w:val="00D82F06"/>
    <w:rsid w:val="00D85E48"/>
    <w:rsid w:val="00D9582F"/>
    <w:rsid w:val="00DA0944"/>
    <w:rsid w:val="00DA2403"/>
    <w:rsid w:val="00DA5164"/>
    <w:rsid w:val="00DA52E8"/>
    <w:rsid w:val="00DB3907"/>
    <w:rsid w:val="00DB658A"/>
    <w:rsid w:val="00DB7AA2"/>
    <w:rsid w:val="00DB7D0A"/>
    <w:rsid w:val="00DC33DD"/>
    <w:rsid w:val="00DC78D5"/>
    <w:rsid w:val="00DD4D99"/>
    <w:rsid w:val="00DE2EA7"/>
    <w:rsid w:val="00DE483A"/>
    <w:rsid w:val="00DE6CEC"/>
    <w:rsid w:val="00DF354F"/>
    <w:rsid w:val="00E051B1"/>
    <w:rsid w:val="00E121D7"/>
    <w:rsid w:val="00E15F81"/>
    <w:rsid w:val="00E204D7"/>
    <w:rsid w:val="00E224CD"/>
    <w:rsid w:val="00E24480"/>
    <w:rsid w:val="00E25C21"/>
    <w:rsid w:val="00E3236B"/>
    <w:rsid w:val="00E34CF6"/>
    <w:rsid w:val="00E35A7C"/>
    <w:rsid w:val="00E3640A"/>
    <w:rsid w:val="00E422AE"/>
    <w:rsid w:val="00E52312"/>
    <w:rsid w:val="00E6404E"/>
    <w:rsid w:val="00E7157E"/>
    <w:rsid w:val="00E8369E"/>
    <w:rsid w:val="00E8419B"/>
    <w:rsid w:val="00E91EC8"/>
    <w:rsid w:val="00E9339C"/>
    <w:rsid w:val="00EA1E9F"/>
    <w:rsid w:val="00EB01BA"/>
    <w:rsid w:val="00EB585C"/>
    <w:rsid w:val="00EC0397"/>
    <w:rsid w:val="00EC0D7F"/>
    <w:rsid w:val="00EC10D8"/>
    <w:rsid w:val="00EC2D89"/>
    <w:rsid w:val="00EC7088"/>
    <w:rsid w:val="00ED52B7"/>
    <w:rsid w:val="00ED542D"/>
    <w:rsid w:val="00EF0742"/>
    <w:rsid w:val="00F00C62"/>
    <w:rsid w:val="00F0598B"/>
    <w:rsid w:val="00F06777"/>
    <w:rsid w:val="00F1100F"/>
    <w:rsid w:val="00F14498"/>
    <w:rsid w:val="00F15F79"/>
    <w:rsid w:val="00F3040E"/>
    <w:rsid w:val="00F3393B"/>
    <w:rsid w:val="00F40389"/>
    <w:rsid w:val="00F43D45"/>
    <w:rsid w:val="00F4449C"/>
    <w:rsid w:val="00F45578"/>
    <w:rsid w:val="00F45FC2"/>
    <w:rsid w:val="00F55AEC"/>
    <w:rsid w:val="00F55C60"/>
    <w:rsid w:val="00F641AB"/>
    <w:rsid w:val="00F70080"/>
    <w:rsid w:val="00F74F76"/>
    <w:rsid w:val="00F77749"/>
    <w:rsid w:val="00F837C5"/>
    <w:rsid w:val="00F84028"/>
    <w:rsid w:val="00F86200"/>
    <w:rsid w:val="00F909D0"/>
    <w:rsid w:val="00FB4E11"/>
    <w:rsid w:val="00FC37CF"/>
    <w:rsid w:val="00FD17F5"/>
    <w:rsid w:val="00FD1A89"/>
    <w:rsid w:val="00FD67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8AB0F"/>
  <w15:chartTrackingRefBased/>
  <w15:docId w15:val="{A88FF178-6BC5-4F45-AF7F-3ACB3A0D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E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054B3E"/>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054B3E"/>
  </w:style>
  <w:style w:type="paragraph" w:styleId="NormalWeb">
    <w:name w:val="Normal (Web)"/>
    <w:basedOn w:val="Normal"/>
    <w:uiPriority w:val="99"/>
    <w:semiHidden/>
    <w:unhideWhenUsed/>
    <w:rsid w:val="001C4A39"/>
    <w:rPr>
      <w:rFonts w:ascii="Times New Roman" w:hAnsi="Times New Roman" w:cs="Times New Roman"/>
      <w:sz w:val="24"/>
      <w:szCs w:val="24"/>
    </w:rPr>
  </w:style>
  <w:style w:type="paragraph" w:styleId="Paragraphedeliste">
    <w:name w:val="List Paragraph"/>
    <w:basedOn w:val="Normal"/>
    <w:uiPriority w:val="34"/>
    <w:qFormat/>
    <w:rsid w:val="001B7D8F"/>
    <w:pPr>
      <w:ind w:left="720"/>
      <w:contextualSpacing/>
    </w:pPr>
  </w:style>
  <w:style w:type="table" w:styleId="Grilledutableau">
    <w:name w:val="Table Grid"/>
    <w:basedOn w:val="TableauNormal"/>
    <w:uiPriority w:val="39"/>
    <w:rsid w:val="007C7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384BFB"/>
    <w:pPr>
      <w:spacing w:after="100"/>
    </w:pPr>
  </w:style>
  <w:style w:type="paragraph" w:styleId="TM2">
    <w:name w:val="toc 2"/>
    <w:basedOn w:val="Normal"/>
    <w:next w:val="Normal"/>
    <w:autoRedefine/>
    <w:uiPriority w:val="39"/>
    <w:unhideWhenUsed/>
    <w:rsid w:val="00B23008"/>
    <w:pPr>
      <w:tabs>
        <w:tab w:val="right" w:leader="dot" w:pos="9402"/>
      </w:tabs>
      <w:spacing w:after="100"/>
      <w:ind w:left="220" w:hanging="220"/>
    </w:pPr>
  </w:style>
  <w:style w:type="paragraph" w:styleId="TM3">
    <w:name w:val="toc 3"/>
    <w:basedOn w:val="Normal"/>
    <w:next w:val="Normal"/>
    <w:autoRedefine/>
    <w:uiPriority w:val="39"/>
    <w:unhideWhenUsed/>
    <w:rsid w:val="00384BFB"/>
    <w:pPr>
      <w:spacing w:after="100"/>
      <w:ind w:left="440"/>
    </w:pPr>
  </w:style>
  <w:style w:type="character" w:styleId="Lienhypertexte">
    <w:name w:val="Hyperlink"/>
    <w:basedOn w:val="Policepardfaut"/>
    <w:uiPriority w:val="99"/>
    <w:unhideWhenUsed/>
    <w:rsid w:val="00384B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5587">
      <w:bodyDiv w:val="1"/>
      <w:marLeft w:val="0"/>
      <w:marRight w:val="0"/>
      <w:marTop w:val="0"/>
      <w:marBottom w:val="0"/>
      <w:divBdr>
        <w:top w:val="none" w:sz="0" w:space="0" w:color="auto"/>
        <w:left w:val="none" w:sz="0" w:space="0" w:color="auto"/>
        <w:bottom w:val="none" w:sz="0" w:space="0" w:color="auto"/>
        <w:right w:val="none" w:sz="0" w:space="0" w:color="auto"/>
      </w:divBdr>
    </w:div>
    <w:div w:id="74860443">
      <w:bodyDiv w:val="1"/>
      <w:marLeft w:val="0"/>
      <w:marRight w:val="0"/>
      <w:marTop w:val="0"/>
      <w:marBottom w:val="0"/>
      <w:divBdr>
        <w:top w:val="none" w:sz="0" w:space="0" w:color="auto"/>
        <w:left w:val="none" w:sz="0" w:space="0" w:color="auto"/>
        <w:bottom w:val="none" w:sz="0" w:space="0" w:color="auto"/>
        <w:right w:val="none" w:sz="0" w:space="0" w:color="auto"/>
      </w:divBdr>
    </w:div>
    <w:div w:id="241763716">
      <w:bodyDiv w:val="1"/>
      <w:marLeft w:val="0"/>
      <w:marRight w:val="0"/>
      <w:marTop w:val="0"/>
      <w:marBottom w:val="0"/>
      <w:divBdr>
        <w:top w:val="none" w:sz="0" w:space="0" w:color="auto"/>
        <w:left w:val="none" w:sz="0" w:space="0" w:color="auto"/>
        <w:bottom w:val="none" w:sz="0" w:space="0" w:color="auto"/>
        <w:right w:val="none" w:sz="0" w:space="0" w:color="auto"/>
      </w:divBdr>
    </w:div>
    <w:div w:id="515072794">
      <w:bodyDiv w:val="1"/>
      <w:marLeft w:val="0"/>
      <w:marRight w:val="0"/>
      <w:marTop w:val="0"/>
      <w:marBottom w:val="0"/>
      <w:divBdr>
        <w:top w:val="none" w:sz="0" w:space="0" w:color="auto"/>
        <w:left w:val="none" w:sz="0" w:space="0" w:color="auto"/>
        <w:bottom w:val="none" w:sz="0" w:space="0" w:color="auto"/>
        <w:right w:val="none" w:sz="0" w:space="0" w:color="auto"/>
      </w:divBdr>
    </w:div>
    <w:div w:id="981931725">
      <w:bodyDiv w:val="1"/>
      <w:marLeft w:val="0"/>
      <w:marRight w:val="0"/>
      <w:marTop w:val="0"/>
      <w:marBottom w:val="0"/>
      <w:divBdr>
        <w:top w:val="none" w:sz="0" w:space="0" w:color="auto"/>
        <w:left w:val="none" w:sz="0" w:space="0" w:color="auto"/>
        <w:bottom w:val="none" w:sz="0" w:space="0" w:color="auto"/>
        <w:right w:val="none" w:sz="0" w:space="0" w:color="auto"/>
      </w:divBdr>
      <w:divsChild>
        <w:div w:id="1589735221">
          <w:marLeft w:val="547"/>
          <w:marRight w:val="0"/>
          <w:marTop w:val="62"/>
          <w:marBottom w:val="0"/>
          <w:divBdr>
            <w:top w:val="none" w:sz="0" w:space="0" w:color="auto"/>
            <w:left w:val="none" w:sz="0" w:space="0" w:color="auto"/>
            <w:bottom w:val="none" w:sz="0" w:space="0" w:color="auto"/>
            <w:right w:val="none" w:sz="0" w:space="0" w:color="auto"/>
          </w:divBdr>
        </w:div>
        <w:div w:id="1073351824">
          <w:marLeft w:val="547"/>
          <w:marRight w:val="0"/>
          <w:marTop w:val="62"/>
          <w:marBottom w:val="0"/>
          <w:divBdr>
            <w:top w:val="none" w:sz="0" w:space="0" w:color="auto"/>
            <w:left w:val="none" w:sz="0" w:space="0" w:color="auto"/>
            <w:bottom w:val="none" w:sz="0" w:space="0" w:color="auto"/>
            <w:right w:val="none" w:sz="0" w:space="0" w:color="auto"/>
          </w:divBdr>
        </w:div>
        <w:div w:id="1955019559">
          <w:marLeft w:val="547"/>
          <w:marRight w:val="0"/>
          <w:marTop w:val="62"/>
          <w:marBottom w:val="0"/>
          <w:divBdr>
            <w:top w:val="none" w:sz="0" w:space="0" w:color="auto"/>
            <w:left w:val="none" w:sz="0" w:space="0" w:color="auto"/>
            <w:bottom w:val="none" w:sz="0" w:space="0" w:color="auto"/>
            <w:right w:val="none" w:sz="0" w:space="0" w:color="auto"/>
          </w:divBdr>
        </w:div>
        <w:div w:id="429930082">
          <w:marLeft w:val="547"/>
          <w:marRight w:val="0"/>
          <w:marTop w:val="62"/>
          <w:marBottom w:val="0"/>
          <w:divBdr>
            <w:top w:val="none" w:sz="0" w:space="0" w:color="auto"/>
            <w:left w:val="none" w:sz="0" w:space="0" w:color="auto"/>
            <w:bottom w:val="none" w:sz="0" w:space="0" w:color="auto"/>
            <w:right w:val="none" w:sz="0" w:space="0" w:color="auto"/>
          </w:divBdr>
        </w:div>
        <w:div w:id="146747688">
          <w:marLeft w:val="547"/>
          <w:marRight w:val="0"/>
          <w:marTop w:val="62"/>
          <w:marBottom w:val="0"/>
          <w:divBdr>
            <w:top w:val="none" w:sz="0" w:space="0" w:color="auto"/>
            <w:left w:val="none" w:sz="0" w:space="0" w:color="auto"/>
            <w:bottom w:val="none" w:sz="0" w:space="0" w:color="auto"/>
            <w:right w:val="none" w:sz="0" w:space="0" w:color="auto"/>
          </w:divBdr>
        </w:div>
        <w:div w:id="1880237078">
          <w:marLeft w:val="547"/>
          <w:marRight w:val="0"/>
          <w:marTop w:val="62"/>
          <w:marBottom w:val="0"/>
          <w:divBdr>
            <w:top w:val="none" w:sz="0" w:space="0" w:color="auto"/>
            <w:left w:val="none" w:sz="0" w:space="0" w:color="auto"/>
            <w:bottom w:val="none" w:sz="0" w:space="0" w:color="auto"/>
            <w:right w:val="none" w:sz="0" w:space="0" w:color="auto"/>
          </w:divBdr>
        </w:div>
        <w:div w:id="1506820726">
          <w:marLeft w:val="547"/>
          <w:marRight w:val="0"/>
          <w:marTop w:val="62"/>
          <w:marBottom w:val="0"/>
          <w:divBdr>
            <w:top w:val="none" w:sz="0" w:space="0" w:color="auto"/>
            <w:left w:val="none" w:sz="0" w:space="0" w:color="auto"/>
            <w:bottom w:val="none" w:sz="0" w:space="0" w:color="auto"/>
            <w:right w:val="none" w:sz="0" w:space="0" w:color="auto"/>
          </w:divBdr>
        </w:div>
        <w:div w:id="625090710">
          <w:marLeft w:val="547"/>
          <w:marRight w:val="0"/>
          <w:marTop w:val="62"/>
          <w:marBottom w:val="0"/>
          <w:divBdr>
            <w:top w:val="none" w:sz="0" w:space="0" w:color="auto"/>
            <w:left w:val="none" w:sz="0" w:space="0" w:color="auto"/>
            <w:bottom w:val="none" w:sz="0" w:space="0" w:color="auto"/>
            <w:right w:val="none" w:sz="0" w:space="0" w:color="auto"/>
          </w:divBdr>
        </w:div>
        <w:div w:id="48070493">
          <w:marLeft w:val="547"/>
          <w:marRight w:val="0"/>
          <w:marTop w:val="62"/>
          <w:marBottom w:val="0"/>
          <w:divBdr>
            <w:top w:val="none" w:sz="0" w:space="0" w:color="auto"/>
            <w:left w:val="none" w:sz="0" w:space="0" w:color="auto"/>
            <w:bottom w:val="none" w:sz="0" w:space="0" w:color="auto"/>
            <w:right w:val="none" w:sz="0" w:space="0" w:color="auto"/>
          </w:divBdr>
        </w:div>
        <w:div w:id="1276866573">
          <w:marLeft w:val="547"/>
          <w:marRight w:val="0"/>
          <w:marTop w:val="62"/>
          <w:marBottom w:val="0"/>
          <w:divBdr>
            <w:top w:val="none" w:sz="0" w:space="0" w:color="auto"/>
            <w:left w:val="none" w:sz="0" w:space="0" w:color="auto"/>
            <w:bottom w:val="none" w:sz="0" w:space="0" w:color="auto"/>
            <w:right w:val="none" w:sz="0" w:space="0" w:color="auto"/>
          </w:divBdr>
        </w:div>
        <w:div w:id="572161741">
          <w:marLeft w:val="547"/>
          <w:marRight w:val="0"/>
          <w:marTop w:val="62"/>
          <w:marBottom w:val="0"/>
          <w:divBdr>
            <w:top w:val="none" w:sz="0" w:space="0" w:color="auto"/>
            <w:left w:val="none" w:sz="0" w:space="0" w:color="auto"/>
            <w:bottom w:val="none" w:sz="0" w:space="0" w:color="auto"/>
            <w:right w:val="none" w:sz="0" w:space="0" w:color="auto"/>
          </w:divBdr>
        </w:div>
        <w:div w:id="780808901">
          <w:marLeft w:val="547"/>
          <w:marRight w:val="0"/>
          <w:marTop w:val="62"/>
          <w:marBottom w:val="0"/>
          <w:divBdr>
            <w:top w:val="none" w:sz="0" w:space="0" w:color="auto"/>
            <w:left w:val="none" w:sz="0" w:space="0" w:color="auto"/>
            <w:bottom w:val="none" w:sz="0" w:space="0" w:color="auto"/>
            <w:right w:val="none" w:sz="0" w:space="0" w:color="auto"/>
          </w:divBdr>
        </w:div>
      </w:divsChild>
    </w:div>
    <w:div w:id="1135103672">
      <w:bodyDiv w:val="1"/>
      <w:marLeft w:val="0"/>
      <w:marRight w:val="0"/>
      <w:marTop w:val="0"/>
      <w:marBottom w:val="0"/>
      <w:divBdr>
        <w:top w:val="none" w:sz="0" w:space="0" w:color="auto"/>
        <w:left w:val="none" w:sz="0" w:space="0" w:color="auto"/>
        <w:bottom w:val="none" w:sz="0" w:space="0" w:color="auto"/>
        <w:right w:val="none" w:sz="0" w:space="0" w:color="auto"/>
      </w:divBdr>
    </w:div>
    <w:div w:id="1241059786">
      <w:bodyDiv w:val="1"/>
      <w:marLeft w:val="0"/>
      <w:marRight w:val="0"/>
      <w:marTop w:val="0"/>
      <w:marBottom w:val="0"/>
      <w:divBdr>
        <w:top w:val="none" w:sz="0" w:space="0" w:color="auto"/>
        <w:left w:val="none" w:sz="0" w:space="0" w:color="auto"/>
        <w:bottom w:val="none" w:sz="0" w:space="0" w:color="auto"/>
        <w:right w:val="none" w:sz="0" w:space="0" w:color="auto"/>
      </w:divBdr>
      <w:divsChild>
        <w:div w:id="1911690789">
          <w:marLeft w:val="547"/>
          <w:marRight w:val="0"/>
          <w:marTop w:val="48"/>
          <w:marBottom w:val="0"/>
          <w:divBdr>
            <w:top w:val="none" w:sz="0" w:space="0" w:color="auto"/>
            <w:left w:val="none" w:sz="0" w:space="0" w:color="auto"/>
            <w:bottom w:val="none" w:sz="0" w:space="0" w:color="auto"/>
            <w:right w:val="none" w:sz="0" w:space="0" w:color="auto"/>
          </w:divBdr>
        </w:div>
        <w:div w:id="752896394">
          <w:marLeft w:val="547"/>
          <w:marRight w:val="0"/>
          <w:marTop w:val="48"/>
          <w:marBottom w:val="0"/>
          <w:divBdr>
            <w:top w:val="none" w:sz="0" w:space="0" w:color="auto"/>
            <w:left w:val="none" w:sz="0" w:space="0" w:color="auto"/>
            <w:bottom w:val="none" w:sz="0" w:space="0" w:color="auto"/>
            <w:right w:val="none" w:sz="0" w:space="0" w:color="auto"/>
          </w:divBdr>
        </w:div>
        <w:div w:id="530187937">
          <w:marLeft w:val="547"/>
          <w:marRight w:val="0"/>
          <w:marTop w:val="48"/>
          <w:marBottom w:val="0"/>
          <w:divBdr>
            <w:top w:val="none" w:sz="0" w:space="0" w:color="auto"/>
            <w:left w:val="none" w:sz="0" w:space="0" w:color="auto"/>
            <w:bottom w:val="none" w:sz="0" w:space="0" w:color="auto"/>
            <w:right w:val="none" w:sz="0" w:space="0" w:color="auto"/>
          </w:divBdr>
        </w:div>
        <w:div w:id="112286243">
          <w:marLeft w:val="547"/>
          <w:marRight w:val="0"/>
          <w:marTop w:val="48"/>
          <w:marBottom w:val="0"/>
          <w:divBdr>
            <w:top w:val="none" w:sz="0" w:space="0" w:color="auto"/>
            <w:left w:val="none" w:sz="0" w:space="0" w:color="auto"/>
            <w:bottom w:val="none" w:sz="0" w:space="0" w:color="auto"/>
            <w:right w:val="none" w:sz="0" w:space="0" w:color="auto"/>
          </w:divBdr>
        </w:div>
        <w:div w:id="2106997989">
          <w:marLeft w:val="547"/>
          <w:marRight w:val="0"/>
          <w:marTop w:val="48"/>
          <w:marBottom w:val="0"/>
          <w:divBdr>
            <w:top w:val="none" w:sz="0" w:space="0" w:color="auto"/>
            <w:left w:val="none" w:sz="0" w:space="0" w:color="auto"/>
            <w:bottom w:val="none" w:sz="0" w:space="0" w:color="auto"/>
            <w:right w:val="none" w:sz="0" w:space="0" w:color="auto"/>
          </w:divBdr>
        </w:div>
        <w:div w:id="23487653">
          <w:marLeft w:val="547"/>
          <w:marRight w:val="0"/>
          <w:marTop w:val="48"/>
          <w:marBottom w:val="0"/>
          <w:divBdr>
            <w:top w:val="none" w:sz="0" w:space="0" w:color="auto"/>
            <w:left w:val="none" w:sz="0" w:space="0" w:color="auto"/>
            <w:bottom w:val="none" w:sz="0" w:space="0" w:color="auto"/>
            <w:right w:val="none" w:sz="0" w:space="0" w:color="auto"/>
          </w:divBdr>
        </w:div>
        <w:div w:id="1510749815">
          <w:marLeft w:val="547"/>
          <w:marRight w:val="0"/>
          <w:marTop w:val="48"/>
          <w:marBottom w:val="0"/>
          <w:divBdr>
            <w:top w:val="none" w:sz="0" w:space="0" w:color="auto"/>
            <w:left w:val="none" w:sz="0" w:space="0" w:color="auto"/>
            <w:bottom w:val="none" w:sz="0" w:space="0" w:color="auto"/>
            <w:right w:val="none" w:sz="0" w:space="0" w:color="auto"/>
          </w:divBdr>
        </w:div>
        <w:div w:id="121389780">
          <w:marLeft w:val="547"/>
          <w:marRight w:val="0"/>
          <w:marTop w:val="48"/>
          <w:marBottom w:val="0"/>
          <w:divBdr>
            <w:top w:val="none" w:sz="0" w:space="0" w:color="auto"/>
            <w:left w:val="none" w:sz="0" w:space="0" w:color="auto"/>
            <w:bottom w:val="none" w:sz="0" w:space="0" w:color="auto"/>
            <w:right w:val="none" w:sz="0" w:space="0" w:color="auto"/>
          </w:divBdr>
        </w:div>
        <w:div w:id="1003900169">
          <w:marLeft w:val="547"/>
          <w:marRight w:val="0"/>
          <w:marTop w:val="48"/>
          <w:marBottom w:val="0"/>
          <w:divBdr>
            <w:top w:val="none" w:sz="0" w:space="0" w:color="auto"/>
            <w:left w:val="none" w:sz="0" w:space="0" w:color="auto"/>
            <w:bottom w:val="none" w:sz="0" w:space="0" w:color="auto"/>
            <w:right w:val="none" w:sz="0" w:space="0" w:color="auto"/>
          </w:divBdr>
        </w:div>
        <w:div w:id="797451934">
          <w:marLeft w:val="547"/>
          <w:marRight w:val="0"/>
          <w:marTop w:val="48"/>
          <w:marBottom w:val="0"/>
          <w:divBdr>
            <w:top w:val="none" w:sz="0" w:space="0" w:color="auto"/>
            <w:left w:val="none" w:sz="0" w:space="0" w:color="auto"/>
            <w:bottom w:val="none" w:sz="0" w:space="0" w:color="auto"/>
            <w:right w:val="none" w:sz="0" w:space="0" w:color="auto"/>
          </w:divBdr>
        </w:div>
        <w:div w:id="1206211268">
          <w:marLeft w:val="547"/>
          <w:marRight w:val="0"/>
          <w:marTop w:val="48"/>
          <w:marBottom w:val="0"/>
          <w:divBdr>
            <w:top w:val="none" w:sz="0" w:space="0" w:color="auto"/>
            <w:left w:val="none" w:sz="0" w:space="0" w:color="auto"/>
            <w:bottom w:val="none" w:sz="0" w:space="0" w:color="auto"/>
            <w:right w:val="none" w:sz="0" w:space="0" w:color="auto"/>
          </w:divBdr>
        </w:div>
      </w:divsChild>
    </w:div>
    <w:div w:id="1318650392">
      <w:bodyDiv w:val="1"/>
      <w:marLeft w:val="0"/>
      <w:marRight w:val="0"/>
      <w:marTop w:val="0"/>
      <w:marBottom w:val="0"/>
      <w:divBdr>
        <w:top w:val="none" w:sz="0" w:space="0" w:color="auto"/>
        <w:left w:val="none" w:sz="0" w:space="0" w:color="auto"/>
        <w:bottom w:val="none" w:sz="0" w:space="0" w:color="auto"/>
        <w:right w:val="none" w:sz="0" w:space="0" w:color="auto"/>
      </w:divBdr>
      <w:divsChild>
        <w:div w:id="1175530124">
          <w:marLeft w:val="547"/>
          <w:marRight w:val="0"/>
          <w:marTop w:val="0"/>
          <w:marBottom w:val="0"/>
          <w:divBdr>
            <w:top w:val="none" w:sz="0" w:space="0" w:color="auto"/>
            <w:left w:val="none" w:sz="0" w:space="0" w:color="auto"/>
            <w:bottom w:val="none" w:sz="0" w:space="0" w:color="auto"/>
            <w:right w:val="none" w:sz="0" w:space="0" w:color="auto"/>
          </w:divBdr>
        </w:div>
      </w:divsChild>
    </w:div>
    <w:div w:id="1327317783">
      <w:bodyDiv w:val="1"/>
      <w:marLeft w:val="0"/>
      <w:marRight w:val="0"/>
      <w:marTop w:val="0"/>
      <w:marBottom w:val="0"/>
      <w:divBdr>
        <w:top w:val="none" w:sz="0" w:space="0" w:color="auto"/>
        <w:left w:val="none" w:sz="0" w:space="0" w:color="auto"/>
        <w:bottom w:val="none" w:sz="0" w:space="0" w:color="auto"/>
        <w:right w:val="none" w:sz="0" w:space="0" w:color="auto"/>
      </w:divBdr>
      <w:divsChild>
        <w:div w:id="1949194405">
          <w:marLeft w:val="547"/>
          <w:marRight w:val="0"/>
          <w:marTop w:val="115"/>
          <w:marBottom w:val="0"/>
          <w:divBdr>
            <w:top w:val="none" w:sz="0" w:space="0" w:color="auto"/>
            <w:left w:val="none" w:sz="0" w:space="0" w:color="auto"/>
            <w:bottom w:val="none" w:sz="0" w:space="0" w:color="auto"/>
            <w:right w:val="none" w:sz="0" w:space="0" w:color="auto"/>
          </w:divBdr>
        </w:div>
      </w:divsChild>
    </w:div>
    <w:div w:id="1428425061">
      <w:bodyDiv w:val="1"/>
      <w:marLeft w:val="0"/>
      <w:marRight w:val="0"/>
      <w:marTop w:val="0"/>
      <w:marBottom w:val="0"/>
      <w:divBdr>
        <w:top w:val="none" w:sz="0" w:space="0" w:color="auto"/>
        <w:left w:val="none" w:sz="0" w:space="0" w:color="auto"/>
        <w:bottom w:val="none" w:sz="0" w:space="0" w:color="auto"/>
        <w:right w:val="none" w:sz="0" w:space="0" w:color="auto"/>
      </w:divBdr>
    </w:div>
    <w:div w:id="1459683888">
      <w:bodyDiv w:val="1"/>
      <w:marLeft w:val="0"/>
      <w:marRight w:val="0"/>
      <w:marTop w:val="0"/>
      <w:marBottom w:val="0"/>
      <w:divBdr>
        <w:top w:val="none" w:sz="0" w:space="0" w:color="auto"/>
        <w:left w:val="none" w:sz="0" w:space="0" w:color="auto"/>
        <w:bottom w:val="none" w:sz="0" w:space="0" w:color="auto"/>
        <w:right w:val="none" w:sz="0" w:space="0" w:color="auto"/>
      </w:divBdr>
      <w:divsChild>
        <w:div w:id="1581018409">
          <w:marLeft w:val="547"/>
          <w:marRight w:val="0"/>
          <w:marTop w:val="48"/>
          <w:marBottom w:val="0"/>
          <w:divBdr>
            <w:top w:val="none" w:sz="0" w:space="0" w:color="auto"/>
            <w:left w:val="none" w:sz="0" w:space="0" w:color="auto"/>
            <w:bottom w:val="none" w:sz="0" w:space="0" w:color="auto"/>
            <w:right w:val="none" w:sz="0" w:space="0" w:color="auto"/>
          </w:divBdr>
        </w:div>
        <w:div w:id="1616331860">
          <w:marLeft w:val="547"/>
          <w:marRight w:val="0"/>
          <w:marTop w:val="48"/>
          <w:marBottom w:val="0"/>
          <w:divBdr>
            <w:top w:val="none" w:sz="0" w:space="0" w:color="auto"/>
            <w:left w:val="none" w:sz="0" w:space="0" w:color="auto"/>
            <w:bottom w:val="none" w:sz="0" w:space="0" w:color="auto"/>
            <w:right w:val="none" w:sz="0" w:space="0" w:color="auto"/>
          </w:divBdr>
        </w:div>
        <w:div w:id="815341480">
          <w:marLeft w:val="547"/>
          <w:marRight w:val="0"/>
          <w:marTop w:val="48"/>
          <w:marBottom w:val="0"/>
          <w:divBdr>
            <w:top w:val="none" w:sz="0" w:space="0" w:color="auto"/>
            <w:left w:val="none" w:sz="0" w:space="0" w:color="auto"/>
            <w:bottom w:val="none" w:sz="0" w:space="0" w:color="auto"/>
            <w:right w:val="none" w:sz="0" w:space="0" w:color="auto"/>
          </w:divBdr>
        </w:div>
        <w:div w:id="275329274">
          <w:marLeft w:val="547"/>
          <w:marRight w:val="0"/>
          <w:marTop w:val="48"/>
          <w:marBottom w:val="0"/>
          <w:divBdr>
            <w:top w:val="none" w:sz="0" w:space="0" w:color="auto"/>
            <w:left w:val="none" w:sz="0" w:space="0" w:color="auto"/>
            <w:bottom w:val="none" w:sz="0" w:space="0" w:color="auto"/>
            <w:right w:val="none" w:sz="0" w:space="0" w:color="auto"/>
          </w:divBdr>
        </w:div>
        <w:div w:id="728268458">
          <w:marLeft w:val="547"/>
          <w:marRight w:val="0"/>
          <w:marTop w:val="48"/>
          <w:marBottom w:val="0"/>
          <w:divBdr>
            <w:top w:val="none" w:sz="0" w:space="0" w:color="auto"/>
            <w:left w:val="none" w:sz="0" w:space="0" w:color="auto"/>
            <w:bottom w:val="none" w:sz="0" w:space="0" w:color="auto"/>
            <w:right w:val="none" w:sz="0" w:space="0" w:color="auto"/>
          </w:divBdr>
        </w:div>
        <w:div w:id="785853342">
          <w:marLeft w:val="547"/>
          <w:marRight w:val="0"/>
          <w:marTop w:val="48"/>
          <w:marBottom w:val="0"/>
          <w:divBdr>
            <w:top w:val="none" w:sz="0" w:space="0" w:color="auto"/>
            <w:left w:val="none" w:sz="0" w:space="0" w:color="auto"/>
            <w:bottom w:val="none" w:sz="0" w:space="0" w:color="auto"/>
            <w:right w:val="none" w:sz="0" w:space="0" w:color="auto"/>
          </w:divBdr>
        </w:div>
        <w:div w:id="1170675068">
          <w:marLeft w:val="547"/>
          <w:marRight w:val="0"/>
          <w:marTop w:val="48"/>
          <w:marBottom w:val="0"/>
          <w:divBdr>
            <w:top w:val="none" w:sz="0" w:space="0" w:color="auto"/>
            <w:left w:val="none" w:sz="0" w:space="0" w:color="auto"/>
            <w:bottom w:val="none" w:sz="0" w:space="0" w:color="auto"/>
            <w:right w:val="none" w:sz="0" w:space="0" w:color="auto"/>
          </w:divBdr>
        </w:div>
        <w:div w:id="1180507820">
          <w:marLeft w:val="547"/>
          <w:marRight w:val="0"/>
          <w:marTop w:val="48"/>
          <w:marBottom w:val="0"/>
          <w:divBdr>
            <w:top w:val="none" w:sz="0" w:space="0" w:color="auto"/>
            <w:left w:val="none" w:sz="0" w:space="0" w:color="auto"/>
            <w:bottom w:val="none" w:sz="0" w:space="0" w:color="auto"/>
            <w:right w:val="none" w:sz="0" w:space="0" w:color="auto"/>
          </w:divBdr>
        </w:div>
        <w:div w:id="1445074536">
          <w:marLeft w:val="547"/>
          <w:marRight w:val="0"/>
          <w:marTop w:val="48"/>
          <w:marBottom w:val="0"/>
          <w:divBdr>
            <w:top w:val="none" w:sz="0" w:space="0" w:color="auto"/>
            <w:left w:val="none" w:sz="0" w:space="0" w:color="auto"/>
            <w:bottom w:val="none" w:sz="0" w:space="0" w:color="auto"/>
            <w:right w:val="none" w:sz="0" w:space="0" w:color="auto"/>
          </w:divBdr>
        </w:div>
        <w:div w:id="1797289935">
          <w:marLeft w:val="547"/>
          <w:marRight w:val="0"/>
          <w:marTop w:val="48"/>
          <w:marBottom w:val="0"/>
          <w:divBdr>
            <w:top w:val="none" w:sz="0" w:space="0" w:color="auto"/>
            <w:left w:val="none" w:sz="0" w:space="0" w:color="auto"/>
            <w:bottom w:val="none" w:sz="0" w:space="0" w:color="auto"/>
            <w:right w:val="none" w:sz="0" w:space="0" w:color="auto"/>
          </w:divBdr>
        </w:div>
        <w:div w:id="1373261312">
          <w:marLeft w:val="547"/>
          <w:marRight w:val="0"/>
          <w:marTop w:val="48"/>
          <w:marBottom w:val="0"/>
          <w:divBdr>
            <w:top w:val="none" w:sz="0" w:space="0" w:color="auto"/>
            <w:left w:val="none" w:sz="0" w:space="0" w:color="auto"/>
            <w:bottom w:val="none" w:sz="0" w:space="0" w:color="auto"/>
            <w:right w:val="none" w:sz="0" w:space="0" w:color="auto"/>
          </w:divBdr>
        </w:div>
        <w:div w:id="1620798556">
          <w:marLeft w:val="547"/>
          <w:marRight w:val="0"/>
          <w:marTop w:val="48"/>
          <w:marBottom w:val="0"/>
          <w:divBdr>
            <w:top w:val="none" w:sz="0" w:space="0" w:color="auto"/>
            <w:left w:val="none" w:sz="0" w:space="0" w:color="auto"/>
            <w:bottom w:val="none" w:sz="0" w:space="0" w:color="auto"/>
            <w:right w:val="none" w:sz="0" w:space="0" w:color="auto"/>
          </w:divBdr>
        </w:div>
        <w:div w:id="1105879126">
          <w:marLeft w:val="547"/>
          <w:marRight w:val="0"/>
          <w:marTop w:val="48"/>
          <w:marBottom w:val="0"/>
          <w:divBdr>
            <w:top w:val="none" w:sz="0" w:space="0" w:color="auto"/>
            <w:left w:val="none" w:sz="0" w:space="0" w:color="auto"/>
            <w:bottom w:val="none" w:sz="0" w:space="0" w:color="auto"/>
            <w:right w:val="none" w:sz="0" w:space="0" w:color="auto"/>
          </w:divBdr>
        </w:div>
      </w:divsChild>
    </w:div>
    <w:div w:id="1464689491">
      <w:bodyDiv w:val="1"/>
      <w:marLeft w:val="0"/>
      <w:marRight w:val="0"/>
      <w:marTop w:val="0"/>
      <w:marBottom w:val="0"/>
      <w:divBdr>
        <w:top w:val="none" w:sz="0" w:space="0" w:color="auto"/>
        <w:left w:val="none" w:sz="0" w:space="0" w:color="auto"/>
        <w:bottom w:val="none" w:sz="0" w:space="0" w:color="auto"/>
        <w:right w:val="none" w:sz="0" w:space="0" w:color="auto"/>
      </w:divBdr>
    </w:div>
    <w:div w:id="1470322944">
      <w:bodyDiv w:val="1"/>
      <w:marLeft w:val="0"/>
      <w:marRight w:val="0"/>
      <w:marTop w:val="0"/>
      <w:marBottom w:val="0"/>
      <w:divBdr>
        <w:top w:val="none" w:sz="0" w:space="0" w:color="auto"/>
        <w:left w:val="none" w:sz="0" w:space="0" w:color="auto"/>
        <w:bottom w:val="none" w:sz="0" w:space="0" w:color="auto"/>
        <w:right w:val="none" w:sz="0" w:space="0" w:color="auto"/>
      </w:divBdr>
      <w:divsChild>
        <w:div w:id="517816497">
          <w:marLeft w:val="547"/>
          <w:marRight w:val="0"/>
          <w:marTop w:val="0"/>
          <w:marBottom w:val="0"/>
          <w:divBdr>
            <w:top w:val="none" w:sz="0" w:space="0" w:color="auto"/>
            <w:left w:val="none" w:sz="0" w:space="0" w:color="auto"/>
            <w:bottom w:val="none" w:sz="0" w:space="0" w:color="auto"/>
            <w:right w:val="none" w:sz="0" w:space="0" w:color="auto"/>
          </w:divBdr>
        </w:div>
      </w:divsChild>
    </w:div>
    <w:div w:id="1821195628">
      <w:bodyDiv w:val="1"/>
      <w:marLeft w:val="0"/>
      <w:marRight w:val="0"/>
      <w:marTop w:val="0"/>
      <w:marBottom w:val="0"/>
      <w:divBdr>
        <w:top w:val="none" w:sz="0" w:space="0" w:color="auto"/>
        <w:left w:val="none" w:sz="0" w:space="0" w:color="auto"/>
        <w:bottom w:val="none" w:sz="0" w:space="0" w:color="auto"/>
        <w:right w:val="none" w:sz="0" w:space="0" w:color="auto"/>
      </w:divBdr>
      <w:divsChild>
        <w:div w:id="315379435">
          <w:marLeft w:val="547"/>
          <w:marRight w:val="0"/>
          <w:marTop w:val="48"/>
          <w:marBottom w:val="0"/>
          <w:divBdr>
            <w:top w:val="none" w:sz="0" w:space="0" w:color="auto"/>
            <w:left w:val="none" w:sz="0" w:space="0" w:color="auto"/>
            <w:bottom w:val="none" w:sz="0" w:space="0" w:color="auto"/>
            <w:right w:val="none" w:sz="0" w:space="0" w:color="auto"/>
          </w:divBdr>
        </w:div>
        <w:div w:id="1280797792">
          <w:marLeft w:val="547"/>
          <w:marRight w:val="0"/>
          <w:marTop w:val="48"/>
          <w:marBottom w:val="0"/>
          <w:divBdr>
            <w:top w:val="none" w:sz="0" w:space="0" w:color="auto"/>
            <w:left w:val="none" w:sz="0" w:space="0" w:color="auto"/>
            <w:bottom w:val="none" w:sz="0" w:space="0" w:color="auto"/>
            <w:right w:val="none" w:sz="0" w:space="0" w:color="auto"/>
          </w:divBdr>
        </w:div>
        <w:div w:id="1335494777">
          <w:marLeft w:val="547"/>
          <w:marRight w:val="0"/>
          <w:marTop w:val="48"/>
          <w:marBottom w:val="0"/>
          <w:divBdr>
            <w:top w:val="none" w:sz="0" w:space="0" w:color="auto"/>
            <w:left w:val="none" w:sz="0" w:space="0" w:color="auto"/>
            <w:bottom w:val="none" w:sz="0" w:space="0" w:color="auto"/>
            <w:right w:val="none" w:sz="0" w:space="0" w:color="auto"/>
          </w:divBdr>
        </w:div>
        <w:div w:id="296647359">
          <w:marLeft w:val="547"/>
          <w:marRight w:val="0"/>
          <w:marTop w:val="48"/>
          <w:marBottom w:val="0"/>
          <w:divBdr>
            <w:top w:val="none" w:sz="0" w:space="0" w:color="auto"/>
            <w:left w:val="none" w:sz="0" w:space="0" w:color="auto"/>
            <w:bottom w:val="none" w:sz="0" w:space="0" w:color="auto"/>
            <w:right w:val="none" w:sz="0" w:space="0" w:color="auto"/>
          </w:divBdr>
        </w:div>
        <w:div w:id="1158762033">
          <w:marLeft w:val="547"/>
          <w:marRight w:val="0"/>
          <w:marTop w:val="48"/>
          <w:marBottom w:val="0"/>
          <w:divBdr>
            <w:top w:val="none" w:sz="0" w:space="0" w:color="auto"/>
            <w:left w:val="none" w:sz="0" w:space="0" w:color="auto"/>
            <w:bottom w:val="none" w:sz="0" w:space="0" w:color="auto"/>
            <w:right w:val="none" w:sz="0" w:space="0" w:color="auto"/>
          </w:divBdr>
        </w:div>
        <w:div w:id="347559988">
          <w:marLeft w:val="547"/>
          <w:marRight w:val="0"/>
          <w:marTop w:val="48"/>
          <w:marBottom w:val="0"/>
          <w:divBdr>
            <w:top w:val="none" w:sz="0" w:space="0" w:color="auto"/>
            <w:left w:val="none" w:sz="0" w:space="0" w:color="auto"/>
            <w:bottom w:val="none" w:sz="0" w:space="0" w:color="auto"/>
            <w:right w:val="none" w:sz="0" w:space="0" w:color="auto"/>
          </w:divBdr>
        </w:div>
        <w:div w:id="664011709">
          <w:marLeft w:val="547"/>
          <w:marRight w:val="0"/>
          <w:marTop w:val="48"/>
          <w:marBottom w:val="0"/>
          <w:divBdr>
            <w:top w:val="none" w:sz="0" w:space="0" w:color="auto"/>
            <w:left w:val="none" w:sz="0" w:space="0" w:color="auto"/>
            <w:bottom w:val="none" w:sz="0" w:space="0" w:color="auto"/>
            <w:right w:val="none" w:sz="0" w:space="0" w:color="auto"/>
          </w:divBdr>
        </w:div>
        <w:div w:id="1493183188">
          <w:marLeft w:val="547"/>
          <w:marRight w:val="0"/>
          <w:marTop w:val="48"/>
          <w:marBottom w:val="0"/>
          <w:divBdr>
            <w:top w:val="none" w:sz="0" w:space="0" w:color="auto"/>
            <w:left w:val="none" w:sz="0" w:space="0" w:color="auto"/>
            <w:bottom w:val="none" w:sz="0" w:space="0" w:color="auto"/>
            <w:right w:val="none" w:sz="0" w:space="0" w:color="auto"/>
          </w:divBdr>
        </w:div>
        <w:div w:id="1052075839">
          <w:marLeft w:val="547"/>
          <w:marRight w:val="0"/>
          <w:marTop w:val="48"/>
          <w:marBottom w:val="0"/>
          <w:divBdr>
            <w:top w:val="none" w:sz="0" w:space="0" w:color="auto"/>
            <w:left w:val="none" w:sz="0" w:space="0" w:color="auto"/>
            <w:bottom w:val="none" w:sz="0" w:space="0" w:color="auto"/>
            <w:right w:val="none" w:sz="0" w:space="0" w:color="auto"/>
          </w:divBdr>
        </w:div>
        <w:div w:id="715399233">
          <w:marLeft w:val="547"/>
          <w:marRight w:val="0"/>
          <w:marTop w:val="48"/>
          <w:marBottom w:val="0"/>
          <w:divBdr>
            <w:top w:val="none" w:sz="0" w:space="0" w:color="auto"/>
            <w:left w:val="none" w:sz="0" w:space="0" w:color="auto"/>
            <w:bottom w:val="none" w:sz="0" w:space="0" w:color="auto"/>
            <w:right w:val="none" w:sz="0" w:space="0" w:color="auto"/>
          </w:divBdr>
        </w:div>
        <w:div w:id="1363088698">
          <w:marLeft w:val="547"/>
          <w:marRight w:val="0"/>
          <w:marTop w:val="48"/>
          <w:marBottom w:val="0"/>
          <w:divBdr>
            <w:top w:val="none" w:sz="0" w:space="0" w:color="auto"/>
            <w:left w:val="none" w:sz="0" w:space="0" w:color="auto"/>
            <w:bottom w:val="none" w:sz="0" w:space="0" w:color="auto"/>
            <w:right w:val="none" w:sz="0" w:space="0" w:color="auto"/>
          </w:divBdr>
        </w:div>
        <w:div w:id="1516192779">
          <w:marLeft w:val="547"/>
          <w:marRight w:val="0"/>
          <w:marTop w:val="48"/>
          <w:marBottom w:val="0"/>
          <w:divBdr>
            <w:top w:val="none" w:sz="0" w:space="0" w:color="auto"/>
            <w:left w:val="none" w:sz="0" w:space="0" w:color="auto"/>
            <w:bottom w:val="none" w:sz="0" w:space="0" w:color="auto"/>
            <w:right w:val="none" w:sz="0" w:space="0" w:color="auto"/>
          </w:divBdr>
        </w:div>
        <w:div w:id="847526151">
          <w:marLeft w:val="547"/>
          <w:marRight w:val="0"/>
          <w:marTop w:val="48"/>
          <w:marBottom w:val="0"/>
          <w:divBdr>
            <w:top w:val="none" w:sz="0" w:space="0" w:color="auto"/>
            <w:left w:val="none" w:sz="0" w:space="0" w:color="auto"/>
            <w:bottom w:val="none" w:sz="0" w:space="0" w:color="auto"/>
            <w:right w:val="none" w:sz="0" w:space="0" w:color="auto"/>
          </w:divBdr>
        </w:div>
      </w:divsChild>
    </w:div>
    <w:div w:id="1821993650">
      <w:bodyDiv w:val="1"/>
      <w:marLeft w:val="0"/>
      <w:marRight w:val="0"/>
      <w:marTop w:val="0"/>
      <w:marBottom w:val="0"/>
      <w:divBdr>
        <w:top w:val="none" w:sz="0" w:space="0" w:color="auto"/>
        <w:left w:val="none" w:sz="0" w:space="0" w:color="auto"/>
        <w:bottom w:val="none" w:sz="0" w:space="0" w:color="auto"/>
        <w:right w:val="none" w:sz="0" w:space="0" w:color="auto"/>
      </w:divBdr>
      <w:divsChild>
        <w:div w:id="1406103104">
          <w:marLeft w:val="547"/>
          <w:marRight w:val="0"/>
          <w:marTop w:val="48"/>
          <w:marBottom w:val="0"/>
          <w:divBdr>
            <w:top w:val="none" w:sz="0" w:space="0" w:color="auto"/>
            <w:left w:val="none" w:sz="0" w:space="0" w:color="auto"/>
            <w:bottom w:val="none" w:sz="0" w:space="0" w:color="auto"/>
            <w:right w:val="none" w:sz="0" w:space="0" w:color="auto"/>
          </w:divBdr>
        </w:div>
        <w:div w:id="1188250669">
          <w:marLeft w:val="547"/>
          <w:marRight w:val="0"/>
          <w:marTop w:val="48"/>
          <w:marBottom w:val="0"/>
          <w:divBdr>
            <w:top w:val="none" w:sz="0" w:space="0" w:color="auto"/>
            <w:left w:val="none" w:sz="0" w:space="0" w:color="auto"/>
            <w:bottom w:val="none" w:sz="0" w:space="0" w:color="auto"/>
            <w:right w:val="none" w:sz="0" w:space="0" w:color="auto"/>
          </w:divBdr>
        </w:div>
        <w:div w:id="2089186841">
          <w:marLeft w:val="547"/>
          <w:marRight w:val="0"/>
          <w:marTop w:val="48"/>
          <w:marBottom w:val="0"/>
          <w:divBdr>
            <w:top w:val="none" w:sz="0" w:space="0" w:color="auto"/>
            <w:left w:val="none" w:sz="0" w:space="0" w:color="auto"/>
            <w:bottom w:val="none" w:sz="0" w:space="0" w:color="auto"/>
            <w:right w:val="none" w:sz="0" w:space="0" w:color="auto"/>
          </w:divBdr>
        </w:div>
        <w:div w:id="1180200655">
          <w:marLeft w:val="547"/>
          <w:marRight w:val="0"/>
          <w:marTop w:val="48"/>
          <w:marBottom w:val="0"/>
          <w:divBdr>
            <w:top w:val="none" w:sz="0" w:space="0" w:color="auto"/>
            <w:left w:val="none" w:sz="0" w:space="0" w:color="auto"/>
            <w:bottom w:val="none" w:sz="0" w:space="0" w:color="auto"/>
            <w:right w:val="none" w:sz="0" w:space="0" w:color="auto"/>
          </w:divBdr>
        </w:div>
        <w:div w:id="1612083181">
          <w:marLeft w:val="547"/>
          <w:marRight w:val="0"/>
          <w:marTop w:val="48"/>
          <w:marBottom w:val="0"/>
          <w:divBdr>
            <w:top w:val="none" w:sz="0" w:space="0" w:color="auto"/>
            <w:left w:val="none" w:sz="0" w:space="0" w:color="auto"/>
            <w:bottom w:val="none" w:sz="0" w:space="0" w:color="auto"/>
            <w:right w:val="none" w:sz="0" w:space="0" w:color="auto"/>
          </w:divBdr>
        </w:div>
        <w:div w:id="823282666">
          <w:marLeft w:val="547"/>
          <w:marRight w:val="0"/>
          <w:marTop w:val="48"/>
          <w:marBottom w:val="0"/>
          <w:divBdr>
            <w:top w:val="none" w:sz="0" w:space="0" w:color="auto"/>
            <w:left w:val="none" w:sz="0" w:space="0" w:color="auto"/>
            <w:bottom w:val="none" w:sz="0" w:space="0" w:color="auto"/>
            <w:right w:val="none" w:sz="0" w:space="0" w:color="auto"/>
          </w:divBdr>
        </w:div>
        <w:div w:id="2077777379">
          <w:marLeft w:val="547"/>
          <w:marRight w:val="0"/>
          <w:marTop w:val="48"/>
          <w:marBottom w:val="0"/>
          <w:divBdr>
            <w:top w:val="none" w:sz="0" w:space="0" w:color="auto"/>
            <w:left w:val="none" w:sz="0" w:space="0" w:color="auto"/>
            <w:bottom w:val="none" w:sz="0" w:space="0" w:color="auto"/>
            <w:right w:val="none" w:sz="0" w:space="0" w:color="auto"/>
          </w:divBdr>
        </w:div>
        <w:div w:id="1566524094">
          <w:marLeft w:val="547"/>
          <w:marRight w:val="0"/>
          <w:marTop w:val="48"/>
          <w:marBottom w:val="0"/>
          <w:divBdr>
            <w:top w:val="none" w:sz="0" w:space="0" w:color="auto"/>
            <w:left w:val="none" w:sz="0" w:space="0" w:color="auto"/>
            <w:bottom w:val="none" w:sz="0" w:space="0" w:color="auto"/>
            <w:right w:val="none" w:sz="0" w:space="0" w:color="auto"/>
          </w:divBdr>
        </w:div>
        <w:div w:id="1414663062">
          <w:marLeft w:val="547"/>
          <w:marRight w:val="0"/>
          <w:marTop w:val="48"/>
          <w:marBottom w:val="0"/>
          <w:divBdr>
            <w:top w:val="none" w:sz="0" w:space="0" w:color="auto"/>
            <w:left w:val="none" w:sz="0" w:space="0" w:color="auto"/>
            <w:bottom w:val="none" w:sz="0" w:space="0" w:color="auto"/>
            <w:right w:val="none" w:sz="0" w:space="0" w:color="auto"/>
          </w:divBdr>
        </w:div>
        <w:div w:id="551428850">
          <w:marLeft w:val="547"/>
          <w:marRight w:val="0"/>
          <w:marTop w:val="48"/>
          <w:marBottom w:val="0"/>
          <w:divBdr>
            <w:top w:val="none" w:sz="0" w:space="0" w:color="auto"/>
            <w:left w:val="none" w:sz="0" w:space="0" w:color="auto"/>
            <w:bottom w:val="none" w:sz="0" w:space="0" w:color="auto"/>
            <w:right w:val="none" w:sz="0" w:space="0" w:color="auto"/>
          </w:divBdr>
        </w:div>
        <w:div w:id="1798374789">
          <w:marLeft w:val="547"/>
          <w:marRight w:val="0"/>
          <w:marTop w:val="48"/>
          <w:marBottom w:val="0"/>
          <w:divBdr>
            <w:top w:val="none" w:sz="0" w:space="0" w:color="auto"/>
            <w:left w:val="none" w:sz="0" w:space="0" w:color="auto"/>
            <w:bottom w:val="none" w:sz="0" w:space="0" w:color="auto"/>
            <w:right w:val="none" w:sz="0" w:space="0" w:color="auto"/>
          </w:divBdr>
        </w:div>
        <w:div w:id="1082990403">
          <w:marLeft w:val="547"/>
          <w:marRight w:val="0"/>
          <w:marTop w:val="48"/>
          <w:marBottom w:val="0"/>
          <w:divBdr>
            <w:top w:val="none" w:sz="0" w:space="0" w:color="auto"/>
            <w:left w:val="none" w:sz="0" w:space="0" w:color="auto"/>
            <w:bottom w:val="none" w:sz="0" w:space="0" w:color="auto"/>
            <w:right w:val="none" w:sz="0" w:space="0" w:color="auto"/>
          </w:divBdr>
        </w:div>
        <w:div w:id="1189491313">
          <w:marLeft w:val="547"/>
          <w:marRight w:val="0"/>
          <w:marTop w:val="48"/>
          <w:marBottom w:val="0"/>
          <w:divBdr>
            <w:top w:val="none" w:sz="0" w:space="0" w:color="auto"/>
            <w:left w:val="none" w:sz="0" w:space="0" w:color="auto"/>
            <w:bottom w:val="none" w:sz="0" w:space="0" w:color="auto"/>
            <w:right w:val="none" w:sz="0" w:space="0" w:color="auto"/>
          </w:divBdr>
        </w:div>
        <w:div w:id="2113162198">
          <w:marLeft w:val="547"/>
          <w:marRight w:val="0"/>
          <w:marTop w:val="48"/>
          <w:marBottom w:val="0"/>
          <w:divBdr>
            <w:top w:val="none" w:sz="0" w:space="0" w:color="auto"/>
            <w:left w:val="none" w:sz="0" w:space="0" w:color="auto"/>
            <w:bottom w:val="none" w:sz="0" w:space="0" w:color="auto"/>
            <w:right w:val="none" w:sz="0" w:space="0" w:color="auto"/>
          </w:divBdr>
        </w:div>
        <w:div w:id="1109616653">
          <w:marLeft w:val="547"/>
          <w:marRight w:val="0"/>
          <w:marTop w:val="48"/>
          <w:marBottom w:val="0"/>
          <w:divBdr>
            <w:top w:val="none" w:sz="0" w:space="0" w:color="auto"/>
            <w:left w:val="none" w:sz="0" w:space="0" w:color="auto"/>
            <w:bottom w:val="none" w:sz="0" w:space="0" w:color="auto"/>
            <w:right w:val="none" w:sz="0" w:space="0" w:color="auto"/>
          </w:divBdr>
        </w:div>
      </w:divsChild>
    </w:div>
    <w:div w:id="1850486112">
      <w:bodyDiv w:val="1"/>
      <w:marLeft w:val="0"/>
      <w:marRight w:val="0"/>
      <w:marTop w:val="0"/>
      <w:marBottom w:val="0"/>
      <w:divBdr>
        <w:top w:val="none" w:sz="0" w:space="0" w:color="auto"/>
        <w:left w:val="none" w:sz="0" w:space="0" w:color="auto"/>
        <w:bottom w:val="none" w:sz="0" w:space="0" w:color="auto"/>
        <w:right w:val="none" w:sz="0" w:space="0" w:color="auto"/>
      </w:divBdr>
      <w:divsChild>
        <w:div w:id="1467236693">
          <w:marLeft w:val="1411"/>
          <w:marRight w:val="0"/>
          <w:marTop w:val="0"/>
          <w:marBottom w:val="0"/>
          <w:divBdr>
            <w:top w:val="none" w:sz="0" w:space="0" w:color="auto"/>
            <w:left w:val="none" w:sz="0" w:space="0" w:color="auto"/>
            <w:bottom w:val="none" w:sz="0" w:space="0" w:color="auto"/>
            <w:right w:val="none" w:sz="0" w:space="0" w:color="auto"/>
          </w:divBdr>
        </w:div>
      </w:divsChild>
    </w:div>
    <w:div w:id="186805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E4EE5-9E19-4D85-ABC0-A81423EB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35</Pages>
  <Words>10098</Words>
  <Characters>55542</Characters>
  <Application>Microsoft Office Word</Application>
  <DocSecurity>0</DocSecurity>
  <Lines>462</Lines>
  <Paragraphs>131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ZOA Ambroise</dc:creator>
  <cp:keywords/>
  <dc:description/>
  <cp:lastModifiedBy>ZOA Ambroise</cp:lastModifiedBy>
  <cp:revision>577</cp:revision>
  <dcterms:created xsi:type="dcterms:W3CDTF">2025-08-07T07:03:00Z</dcterms:created>
  <dcterms:modified xsi:type="dcterms:W3CDTF">2025-08-13T07:49:00Z</dcterms:modified>
</cp:coreProperties>
</file>